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FF2" w:rsidRDefault="001C4FF2">
      <w:pPr>
        <w:rPr>
          <w:rFonts w:hAnsi="Times New Roman" w:cs="Times New Roman"/>
          <w:color w:val="000000"/>
          <w:sz w:val="24"/>
          <w:szCs w:val="24"/>
        </w:rPr>
      </w:pPr>
    </w:p>
    <w:p w:rsidR="009F0E85" w:rsidRDefault="00B12C79">
      <w:pPr>
        <w:jc w:val="center"/>
        <w:rPr>
          <w:rFonts w:hAnsi="Times New Roman" w:cs="Times New Roman"/>
          <w:b/>
          <w:bCs/>
          <w:color w:val="000000"/>
          <w:sz w:val="24"/>
          <w:szCs w:val="24"/>
          <w:lang w:val="ru-RU"/>
        </w:rPr>
      </w:pPr>
      <w:r w:rsidRPr="00AA2010">
        <w:rPr>
          <w:rFonts w:hAnsi="Times New Roman" w:cs="Times New Roman"/>
          <w:b/>
          <w:bCs/>
          <w:color w:val="000000"/>
          <w:sz w:val="24"/>
          <w:szCs w:val="24"/>
          <w:lang w:val="ru-RU"/>
        </w:rPr>
        <w:t xml:space="preserve">Основные положения учетной политики </w:t>
      </w:r>
    </w:p>
    <w:p w:rsidR="001C4FF2" w:rsidRPr="00AA2010" w:rsidRDefault="00AA2010">
      <w:pPr>
        <w:jc w:val="center"/>
        <w:rPr>
          <w:rFonts w:hAnsi="Times New Roman" w:cs="Times New Roman"/>
          <w:color w:val="000000"/>
          <w:sz w:val="24"/>
          <w:szCs w:val="24"/>
          <w:lang w:val="ru-RU"/>
        </w:rPr>
      </w:pPr>
      <w:r>
        <w:rPr>
          <w:rFonts w:hAnsi="Times New Roman" w:cs="Times New Roman"/>
          <w:b/>
          <w:bCs/>
          <w:color w:val="000000"/>
          <w:sz w:val="24"/>
          <w:szCs w:val="24"/>
          <w:lang w:val="ru-RU"/>
        </w:rPr>
        <w:t>КГКУ «ЦРР «Локальная экономика»</w:t>
      </w:r>
    </w:p>
    <w:p w:rsidR="001C4FF2" w:rsidRPr="00AA2010" w:rsidRDefault="00B12C79">
      <w:pPr>
        <w:rPr>
          <w:rFonts w:hAnsi="Times New Roman" w:cs="Times New Roman"/>
          <w:color w:val="000000"/>
          <w:sz w:val="24"/>
          <w:szCs w:val="24"/>
          <w:lang w:val="ru-RU"/>
        </w:rPr>
      </w:pPr>
      <w:r w:rsidRPr="00AA2010">
        <w:rPr>
          <w:rFonts w:hAnsi="Times New Roman" w:cs="Times New Roman"/>
          <w:color w:val="000000"/>
          <w:sz w:val="24"/>
          <w:szCs w:val="24"/>
          <w:lang w:val="ru-RU"/>
        </w:rPr>
        <w:t>В соответствии с требованиями пункта 9 Стандарта «Учетная политика, оценочные значения и ошибки», утвержденного приказом Минфина от 30.12.2017 № 274н, на официальном сайте учреждения размещается информация об учетной политике.</w:t>
      </w:r>
    </w:p>
    <w:p w:rsidR="001C4FF2" w:rsidRPr="00AA2010" w:rsidRDefault="00B12C79">
      <w:pPr>
        <w:rPr>
          <w:rFonts w:hAnsi="Times New Roman" w:cs="Times New Roman"/>
          <w:color w:val="000000"/>
          <w:sz w:val="24"/>
          <w:szCs w:val="24"/>
          <w:lang w:val="ru-RU"/>
        </w:rPr>
      </w:pPr>
      <w:r w:rsidRPr="00AA2010">
        <w:rPr>
          <w:rFonts w:hAnsi="Times New Roman" w:cs="Times New Roman"/>
          <w:color w:val="000000"/>
          <w:sz w:val="24"/>
          <w:szCs w:val="24"/>
          <w:lang w:val="ru-RU"/>
        </w:rPr>
        <w:t xml:space="preserve">Учетная политика </w:t>
      </w:r>
      <w:r w:rsidR="00AA2010" w:rsidRPr="00AA2010">
        <w:rPr>
          <w:rFonts w:hAnsi="Times New Roman" w:cs="Times New Roman"/>
          <w:color w:val="000000"/>
          <w:sz w:val="24"/>
          <w:szCs w:val="24"/>
          <w:lang w:val="ru-RU"/>
        </w:rPr>
        <w:t>КГКУ «ЦРР «Локальная экономика»</w:t>
      </w:r>
      <w:r w:rsidR="00AA2010">
        <w:rPr>
          <w:rFonts w:hAnsi="Times New Roman" w:cs="Times New Roman"/>
          <w:color w:val="000000"/>
          <w:sz w:val="24"/>
          <w:szCs w:val="24"/>
          <w:lang w:val="ru-RU"/>
        </w:rPr>
        <w:t xml:space="preserve"> </w:t>
      </w:r>
      <w:r w:rsidRPr="00AA2010">
        <w:rPr>
          <w:rFonts w:hAnsi="Times New Roman" w:cs="Times New Roman"/>
          <w:color w:val="000000"/>
          <w:sz w:val="24"/>
          <w:szCs w:val="24"/>
          <w:lang w:val="ru-RU"/>
        </w:rPr>
        <w:t xml:space="preserve">утверждена приказом от </w:t>
      </w:r>
      <w:r w:rsidR="00AA2010">
        <w:rPr>
          <w:rFonts w:hAnsi="Times New Roman" w:cs="Times New Roman"/>
          <w:color w:val="000000"/>
          <w:sz w:val="24"/>
          <w:szCs w:val="24"/>
          <w:lang w:val="ru-RU"/>
        </w:rPr>
        <w:t>30</w:t>
      </w:r>
      <w:r w:rsidRPr="00AA2010">
        <w:rPr>
          <w:rFonts w:hAnsi="Times New Roman" w:cs="Times New Roman"/>
          <w:color w:val="000000"/>
          <w:sz w:val="24"/>
          <w:szCs w:val="24"/>
          <w:lang w:val="ru-RU"/>
        </w:rPr>
        <w:t xml:space="preserve">.12.2020 № </w:t>
      </w:r>
      <w:r w:rsidR="00EC6984" w:rsidRPr="00EC6984">
        <w:rPr>
          <w:rFonts w:hAnsi="Times New Roman" w:cs="Times New Roman"/>
          <w:color w:val="000000"/>
          <w:sz w:val="24"/>
          <w:szCs w:val="24"/>
          <w:lang w:val="ru-RU"/>
        </w:rPr>
        <w:t>36</w:t>
      </w:r>
      <w:r w:rsidRPr="00EC6984">
        <w:rPr>
          <w:rFonts w:hAnsi="Times New Roman" w:cs="Times New Roman"/>
          <w:color w:val="000000"/>
          <w:sz w:val="24"/>
          <w:szCs w:val="24"/>
          <w:lang w:val="ru-RU"/>
        </w:rPr>
        <w:t>.</w:t>
      </w:r>
      <w:bookmarkStart w:id="0" w:name="_GoBack"/>
      <w:bookmarkEnd w:id="0"/>
    </w:p>
    <w:p w:rsidR="001C4FF2" w:rsidRPr="00AA2010" w:rsidRDefault="00B12C79">
      <w:pPr>
        <w:rPr>
          <w:rFonts w:hAnsi="Times New Roman" w:cs="Times New Roman"/>
          <w:color w:val="000000"/>
          <w:sz w:val="24"/>
          <w:szCs w:val="24"/>
          <w:lang w:val="ru-RU"/>
        </w:rPr>
      </w:pPr>
      <w:r w:rsidRPr="00AA2010">
        <w:rPr>
          <w:rFonts w:hAnsi="Times New Roman" w:cs="Times New Roman"/>
          <w:color w:val="000000"/>
          <w:sz w:val="24"/>
          <w:szCs w:val="24"/>
          <w:lang w:val="ru-RU"/>
        </w:rPr>
        <w:t>1. Ответственным за ведение бухгалтерского учета в учреждении является главный бухгалтер.</w:t>
      </w:r>
    </w:p>
    <w:p w:rsidR="001C4FF2" w:rsidRPr="00AA2010" w:rsidRDefault="00AA2010">
      <w:pPr>
        <w:rPr>
          <w:rFonts w:hAnsi="Times New Roman" w:cs="Times New Roman"/>
          <w:color w:val="000000"/>
          <w:sz w:val="24"/>
          <w:szCs w:val="24"/>
          <w:lang w:val="ru-RU"/>
        </w:rPr>
      </w:pPr>
      <w:r>
        <w:rPr>
          <w:rFonts w:hAnsi="Times New Roman" w:cs="Times New Roman"/>
          <w:color w:val="000000"/>
          <w:sz w:val="24"/>
          <w:szCs w:val="24"/>
          <w:lang w:val="ru-RU"/>
        </w:rPr>
        <w:t>2</w:t>
      </w:r>
      <w:r w:rsidR="00B12C79" w:rsidRPr="00AA2010">
        <w:rPr>
          <w:rFonts w:hAnsi="Times New Roman" w:cs="Times New Roman"/>
          <w:color w:val="000000"/>
          <w:sz w:val="24"/>
          <w:szCs w:val="24"/>
          <w:lang w:val="ru-RU"/>
        </w:rPr>
        <w:t>. Бухгалтерский учет ведется в электронном виде с применением программных продуктов «Бухгалтерия», «Зарплата».</w:t>
      </w:r>
    </w:p>
    <w:p w:rsidR="001C4FF2" w:rsidRDefault="00AA2010">
      <w:pPr>
        <w:rPr>
          <w:rFonts w:hAnsi="Times New Roman" w:cs="Times New Roman"/>
          <w:color w:val="000000"/>
          <w:sz w:val="24"/>
          <w:szCs w:val="24"/>
          <w:lang w:val="ru-RU"/>
        </w:rPr>
      </w:pPr>
      <w:r>
        <w:rPr>
          <w:rFonts w:hAnsi="Times New Roman" w:cs="Times New Roman"/>
          <w:color w:val="000000"/>
          <w:sz w:val="24"/>
          <w:szCs w:val="24"/>
          <w:lang w:val="ru-RU"/>
        </w:rPr>
        <w:t>3</w:t>
      </w:r>
      <w:r w:rsidR="00B12C79" w:rsidRPr="00AA2010">
        <w:rPr>
          <w:rFonts w:hAnsi="Times New Roman" w:cs="Times New Roman"/>
          <w:color w:val="000000"/>
          <w:sz w:val="24"/>
          <w:szCs w:val="24"/>
          <w:lang w:val="ru-RU"/>
        </w:rPr>
        <w:t>.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AA2010" w:rsidRDefault="00AA2010" w:rsidP="00AA2010">
      <w:pPr>
        <w:numPr>
          <w:ilvl w:val="0"/>
          <w:numId w:val="12"/>
        </w:numPr>
        <w:ind w:left="780" w:right="180"/>
        <w:contextualSpacing/>
        <w:rPr>
          <w:rFonts w:hAnsi="Times New Roman" w:cs="Times New Roman"/>
          <w:color w:val="000000"/>
          <w:sz w:val="24"/>
          <w:szCs w:val="24"/>
          <w:lang w:val="ru-RU"/>
        </w:rPr>
      </w:pPr>
      <w:r w:rsidRPr="004A6FBC">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4A6FBC">
        <w:rPr>
          <w:rFonts w:hAnsi="Times New Roman" w:cs="Times New Roman"/>
          <w:color w:val="000000"/>
          <w:sz w:val="24"/>
          <w:szCs w:val="24"/>
          <w:lang w:val="ru-RU"/>
        </w:rPr>
        <w:t>Федерального казначейства;</w:t>
      </w:r>
    </w:p>
    <w:p w:rsidR="00AA2010" w:rsidRPr="004A6FBC" w:rsidRDefault="00AA2010" w:rsidP="00AA2010">
      <w:pPr>
        <w:numPr>
          <w:ilvl w:val="0"/>
          <w:numId w:val="12"/>
        </w:numPr>
        <w:ind w:left="780" w:right="180"/>
        <w:contextualSpacing/>
        <w:rPr>
          <w:rFonts w:hAnsi="Times New Roman" w:cs="Times New Roman"/>
          <w:color w:val="000000"/>
          <w:sz w:val="24"/>
          <w:szCs w:val="24"/>
          <w:lang w:val="ru-RU"/>
        </w:rPr>
      </w:pPr>
      <w:r w:rsidRPr="004A6FBC">
        <w:rPr>
          <w:rFonts w:hAnsi="Times New Roman" w:cs="Times New Roman"/>
          <w:color w:val="000000"/>
          <w:sz w:val="24"/>
          <w:szCs w:val="24"/>
          <w:lang w:val="ru-RU"/>
        </w:rPr>
        <w:t xml:space="preserve">система электронного документооборота с </w:t>
      </w:r>
      <w:r>
        <w:rPr>
          <w:rFonts w:hAnsi="Times New Roman" w:cs="Times New Roman"/>
          <w:color w:val="000000"/>
          <w:sz w:val="24"/>
          <w:szCs w:val="24"/>
          <w:lang w:val="ru-RU"/>
        </w:rPr>
        <w:t xml:space="preserve">министерством финансов отделом </w:t>
      </w:r>
      <w:r w:rsidRPr="004A6FBC">
        <w:rPr>
          <w:rFonts w:hAnsi="Times New Roman" w:cs="Times New Roman"/>
          <w:color w:val="000000"/>
          <w:sz w:val="24"/>
          <w:szCs w:val="24"/>
          <w:lang w:val="ru-RU"/>
        </w:rPr>
        <w:t>казначейс</w:t>
      </w:r>
      <w:r>
        <w:rPr>
          <w:rFonts w:hAnsi="Times New Roman" w:cs="Times New Roman"/>
          <w:color w:val="000000"/>
          <w:sz w:val="24"/>
          <w:szCs w:val="24"/>
          <w:lang w:val="ru-RU"/>
        </w:rPr>
        <w:t>кого исполнения</w:t>
      </w:r>
      <w:r w:rsidRPr="004A6FBC">
        <w:rPr>
          <w:rFonts w:hAnsi="Times New Roman" w:cs="Times New Roman"/>
          <w:color w:val="000000"/>
          <w:sz w:val="24"/>
          <w:szCs w:val="24"/>
          <w:lang w:val="ru-RU"/>
        </w:rPr>
        <w:t>;</w:t>
      </w:r>
    </w:p>
    <w:p w:rsidR="00AA2010" w:rsidRDefault="00AA2010" w:rsidP="00AA2010">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б</w:t>
      </w:r>
      <w:proofErr w:type="spellStart"/>
      <w:r w:rsidR="00CC7067">
        <w:rPr>
          <w:rFonts w:hAnsi="Times New Roman" w:cs="Times New Roman"/>
          <w:color w:val="000000"/>
          <w:sz w:val="24"/>
          <w:szCs w:val="24"/>
          <w:lang w:val="ru-RU"/>
        </w:rPr>
        <w:t>юджетной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rsidR="00AA2010" w:rsidRDefault="00AA2010" w:rsidP="00AA2010">
      <w:pPr>
        <w:numPr>
          <w:ilvl w:val="0"/>
          <w:numId w:val="12"/>
        </w:numPr>
        <w:ind w:left="780" w:right="180"/>
        <w:contextualSpacing/>
        <w:rPr>
          <w:rFonts w:hAnsi="Times New Roman" w:cs="Times New Roman"/>
          <w:color w:val="000000"/>
          <w:sz w:val="24"/>
          <w:szCs w:val="24"/>
        </w:rPr>
      </w:pPr>
      <w:r w:rsidRPr="004A6FBC">
        <w:rPr>
          <w:rFonts w:hAnsi="Times New Roman" w:cs="Times New Roman"/>
          <w:color w:val="000000"/>
          <w:sz w:val="24"/>
          <w:szCs w:val="24"/>
          <w:lang w:val="ru-RU"/>
        </w:rPr>
        <w:t>передача отчетности по налогам, сборам и иным обязательным платежам в</w:t>
      </w:r>
      <w:r>
        <w:rPr>
          <w:rFonts w:hAnsi="Times New Roman" w:cs="Times New Roman"/>
          <w:color w:val="000000"/>
          <w:sz w:val="24"/>
          <w:szCs w:val="24"/>
        </w:rPr>
        <w:t> </w:t>
      </w:r>
      <w:r w:rsidRPr="004A6FBC">
        <w:rPr>
          <w:rFonts w:hAnsi="Times New Roman" w:cs="Times New Roman"/>
          <w:color w:val="000000"/>
          <w:sz w:val="24"/>
          <w:szCs w:val="24"/>
          <w:lang w:val="ru-RU"/>
        </w:rPr>
        <w:t xml:space="preserve">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AA2010" w:rsidRDefault="00AA2010" w:rsidP="00AA2010">
      <w:pPr>
        <w:numPr>
          <w:ilvl w:val="0"/>
          <w:numId w:val="12"/>
        </w:numPr>
        <w:ind w:left="780" w:right="180"/>
        <w:contextualSpacing/>
        <w:rPr>
          <w:rFonts w:hAnsi="Times New Roman" w:cs="Times New Roman"/>
          <w:color w:val="000000"/>
          <w:sz w:val="24"/>
          <w:szCs w:val="24"/>
          <w:lang w:val="ru-RU"/>
        </w:rPr>
      </w:pPr>
      <w:r w:rsidRPr="004A6FBC">
        <w:rPr>
          <w:rFonts w:hAnsi="Times New Roman" w:cs="Times New Roman"/>
          <w:color w:val="000000"/>
          <w:sz w:val="24"/>
          <w:szCs w:val="24"/>
          <w:lang w:val="ru-RU"/>
        </w:rPr>
        <w:t>передача отчетности в отделение Пенсионного фонда России;</w:t>
      </w:r>
    </w:p>
    <w:p w:rsidR="00AA2010" w:rsidRPr="00335951" w:rsidRDefault="00AA2010" w:rsidP="00AA2010">
      <w:pPr>
        <w:numPr>
          <w:ilvl w:val="0"/>
          <w:numId w:val="12"/>
        </w:numPr>
        <w:ind w:left="780" w:right="180"/>
        <w:contextualSpacing/>
        <w:rPr>
          <w:rFonts w:hAnsi="Times New Roman" w:cs="Times New Roman"/>
          <w:color w:val="000000"/>
          <w:sz w:val="24"/>
          <w:szCs w:val="24"/>
          <w:lang w:val="ru-RU"/>
        </w:rPr>
      </w:pPr>
      <w:r w:rsidRPr="00335951">
        <w:rPr>
          <w:rFonts w:hAnsi="Times New Roman" w:cs="Times New Roman"/>
          <w:color w:val="000000"/>
          <w:sz w:val="24"/>
          <w:szCs w:val="24"/>
          <w:lang w:val="ru-RU"/>
        </w:rPr>
        <w:t xml:space="preserve">передача отчетности в </w:t>
      </w:r>
      <w:r>
        <w:rPr>
          <w:rFonts w:hAnsi="Times New Roman" w:cs="Times New Roman"/>
          <w:color w:val="000000"/>
          <w:sz w:val="24"/>
          <w:szCs w:val="24"/>
          <w:lang w:val="ru-RU"/>
        </w:rPr>
        <w:t>Фонд социального страхования</w:t>
      </w:r>
      <w:r w:rsidRPr="00335951">
        <w:rPr>
          <w:rFonts w:hAnsi="Times New Roman" w:cs="Times New Roman"/>
          <w:color w:val="000000"/>
          <w:sz w:val="24"/>
          <w:szCs w:val="24"/>
          <w:lang w:val="ru-RU"/>
        </w:rPr>
        <w:t xml:space="preserve"> Росси</w:t>
      </w:r>
      <w:r>
        <w:rPr>
          <w:rFonts w:hAnsi="Times New Roman" w:cs="Times New Roman"/>
          <w:color w:val="000000"/>
          <w:sz w:val="24"/>
          <w:szCs w:val="24"/>
          <w:lang w:val="ru-RU"/>
        </w:rPr>
        <w:t>йской Федерации</w:t>
      </w:r>
      <w:r w:rsidRPr="00335951">
        <w:rPr>
          <w:rFonts w:hAnsi="Times New Roman" w:cs="Times New Roman"/>
          <w:color w:val="000000"/>
          <w:sz w:val="24"/>
          <w:szCs w:val="24"/>
          <w:lang w:val="ru-RU"/>
        </w:rPr>
        <w:t>;</w:t>
      </w:r>
    </w:p>
    <w:p w:rsidR="00AA2010" w:rsidRPr="00AA2010" w:rsidRDefault="00AA2010" w:rsidP="007C6FCD">
      <w:pPr>
        <w:numPr>
          <w:ilvl w:val="0"/>
          <w:numId w:val="12"/>
        </w:numPr>
        <w:ind w:left="780" w:right="180"/>
        <w:contextualSpacing/>
        <w:rPr>
          <w:rFonts w:hAnsi="Times New Roman" w:cs="Times New Roman"/>
          <w:color w:val="000000"/>
          <w:sz w:val="24"/>
          <w:szCs w:val="24"/>
          <w:lang w:val="ru-RU"/>
        </w:rPr>
      </w:pPr>
      <w:r w:rsidRPr="00AA2010">
        <w:rPr>
          <w:rFonts w:hAnsi="Times New Roman" w:cs="Times New Roman"/>
          <w:color w:val="000000"/>
          <w:sz w:val="24"/>
          <w:szCs w:val="24"/>
          <w:lang w:val="ru-RU"/>
        </w:rPr>
        <w:t>размещение информации о деятельности учреждения на официальном сайте</w:t>
      </w:r>
      <w:r w:rsidRPr="00AA2010">
        <w:rPr>
          <w:rFonts w:hAnsi="Times New Roman" w:cs="Times New Roman"/>
          <w:color w:val="000000"/>
          <w:sz w:val="24"/>
          <w:szCs w:val="24"/>
        </w:rPr>
        <w:t> bus</w:t>
      </w:r>
      <w:r w:rsidRPr="00AA2010">
        <w:rPr>
          <w:rFonts w:hAnsi="Times New Roman" w:cs="Times New Roman"/>
          <w:color w:val="000000"/>
          <w:sz w:val="24"/>
          <w:szCs w:val="24"/>
          <w:lang w:val="ru-RU"/>
        </w:rPr>
        <w:t>.</w:t>
      </w:r>
      <w:proofErr w:type="spellStart"/>
      <w:r w:rsidRPr="00AA2010">
        <w:rPr>
          <w:rFonts w:hAnsi="Times New Roman" w:cs="Times New Roman"/>
          <w:color w:val="000000"/>
          <w:sz w:val="24"/>
          <w:szCs w:val="24"/>
        </w:rPr>
        <w:t>gov</w:t>
      </w:r>
      <w:proofErr w:type="spellEnd"/>
      <w:r w:rsidRPr="00AA2010">
        <w:rPr>
          <w:rFonts w:hAnsi="Times New Roman" w:cs="Times New Roman"/>
          <w:color w:val="000000"/>
          <w:sz w:val="24"/>
          <w:szCs w:val="24"/>
          <w:lang w:val="ru-RU"/>
        </w:rPr>
        <w:t>.</w:t>
      </w:r>
      <w:proofErr w:type="spellStart"/>
      <w:r w:rsidRPr="00AA2010">
        <w:rPr>
          <w:rFonts w:hAnsi="Times New Roman" w:cs="Times New Roman"/>
          <w:color w:val="000000"/>
          <w:sz w:val="24"/>
          <w:szCs w:val="24"/>
        </w:rPr>
        <w:t>ru</w:t>
      </w:r>
      <w:proofErr w:type="spellEnd"/>
      <w:r w:rsidRPr="00AA2010">
        <w:rPr>
          <w:rFonts w:hAnsi="Times New Roman" w:cs="Times New Roman"/>
          <w:color w:val="000000"/>
          <w:sz w:val="24"/>
          <w:szCs w:val="24"/>
          <w:lang w:val="ru-RU"/>
        </w:rPr>
        <w:t>.</w:t>
      </w:r>
    </w:p>
    <w:p w:rsidR="001C4FF2" w:rsidRPr="00AA2010" w:rsidRDefault="00AA2010">
      <w:pPr>
        <w:rPr>
          <w:rFonts w:hAnsi="Times New Roman" w:cs="Times New Roman"/>
          <w:color w:val="000000"/>
          <w:sz w:val="24"/>
          <w:szCs w:val="24"/>
          <w:lang w:val="ru-RU"/>
        </w:rPr>
      </w:pPr>
      <w:r>
        <w:rPr>
          <w:rFonts w:hAnsi="Times New Roman" w:cs="Times New Roman"/>
          <w:color w:val="000000"/>
          <w:sz w:val="24"/>
          <w:szCs w:val="24"/>
          <w:lang w:val="ru-RU"/>
        </w:rPr>
        <w:t>4</w:t>
      </w:r>
      <w:r w:rsidR="00B12C79" w:rsidRPr="00AA2010">
        <w:rPr>
          <w:rFonts w:hAnsi="Times New Roman" w:cs="Times New Roman"/>
          <w:color w:val="000000"/>
          <w:sz w:val="24"/>
          <w:szCs w:val="24"/>
          <w:lang w:val="ru-RU"/>
        </w:rPr>
        <w:t>. При оформлении фактов хозяйственной жизни применяются унифицированные формы первичных учетных документов</w:t>
      </w:r>
      <w:r w:rsidR="00B12C79">
        <w:rPr>
          <w:rFonts w:hAnsi="Times New Roman" w:cs="Times New Roman"/>
          <w:color w:val="000000"/>
          <w:sz w:val="24"/>
          <w:szCs w:val="24"/>
        </w:rPr>
        <w:t> </w:t>
      </w:r>
      <w:r w:rsidR="00B12C79" w:rsidRPr="00AA2010">
        <w:rPr>
          <w:rFonts w:hAnsi="Times New Roman" w:cs="Times New Roman"/>
          <w:color w:val="000000"/>
          <w:sz w:val="24"/>
          <w:szCs w:val="24"/>
          <w:lang w:val="ru-RU"/>
        </w:rPr>
        <w:t>в соответствии с приказом Минфина</w:t>
      </w:r>
      <w:r w:rsidR="00B12C79">
        <w:rPr>
          <w:rFonts w:hAnsi="Times New Roman" w:cs="Times New Roman"/>
          <w:color w:val="000000"/>
          <w:sz w:val="24"/>
          <w:szCs w:val="24"/>
        </w:rPr>
        <w:t> </w:t>
      </w:r>
      <w:r w:rsidR="00B12C79" w:rsidRPr="00AA2010">
        <w:rPr>
          <w:rFonts w:hAnsi="Times New Roman" w:cs="Times New Roman"/>
          <w:color w:val="000000"/>
          <w:sz w:val="24"/>
          <w:szCs w:val="24"/>
          <w:lang w:val="ru-RU"/>
        </w:rPr>
        <w:t>№ 52н.</w:t>
      </w:r>
    </w:p>
    <w:p w:rsidR="001C4FF2" w:rsidRPr="00AA2010" w:rsidRDefault="00AA2010">
      <w:pPr>
        <w:rPr>
          <w:rFonts w:hAnsi="Times New Roman" w:cs="Times New Roman"/>
          <w:color w:val="000000"/>
          <w:sz w:val="24"/>
          <w:szCs w:val="24"/>
          <w:lang w:val="ru-RU"/>
        </w:rPr>
      </w:pPr>
      <w:r>
        <w:rPr>
          <w:rFonts w:hAnsi="Times New Roman" w:cs="Times New Roman"/>
          <w:color w:val="000000"/>
          <w:sz w:val="24"/>
          <w:szCs w:val="24"/>
          <w:lang w:val="ru-RU"/>
        </w:rPr>
        <w:t>5</w:t>
      </w:r>
      <w:r w:rsidR="00B12C79" w:rsidRPr="00AA2010">
        <w:rPr>
          <w:rFonts w:hAnsi="Times New Roman" w:cs="Times New Roman"/>
          <w:color w:val="000000"/>
          <w:sz w:val="24"/>
          <w:szCs w:val="24"/>
          <w:lang w:val="ru-RU"/>
        </w:rPr>
        <w:t xml:space="preserve">. Бухучет ведется по первичным документам, которые проверены сотрудниками </w:t>
      </w:r>
      <w:r>
        <w:rPr>
          <w:rFonts w:hAnsi="Times New Roman" w:cs="Times New Roman"/>
          <w:color w:val="000000"/>
          <w:sz w:val="24"/>
          <w:szCs w:val="24"/>
          <w:lang w:val="ru-RU"/>
        </w:rPr>
        <w:t>учреждения</w:t>
      </w:r>
      <w:r w:rsidR="00B12C79" w:rsidRPr="00AA2010">
        <w:rPr>
          <w:rFonts w:hAnsi="Times New Roman" w:cs="Times New Roman"/>
          <w:color w:val="000000"/>
          <w:sz w:val="24"/>
          <w:szCs w:val="24"/>
          <w:lang w:val="ru-RU"/>
        </w:rPr>
        <w:t xml:space="preserve"> в соответствии с положением о внутреннем финансовом контроле (</w:t>
      </w:r>
      <w:r w:rsidR="00B12C79" w:rsidRPr="00CC7067">
        <w:rPr>
          <w:rFonts w:hAnsi="Times New Roman" w:cs="Times New Roman"/>
          <w:color w:val="000000"/>
          <w:sz w:val="24"/>
          <w:szCs w:val="24"/>
          <w:lang w:val="ru-RU"/>
        </w:rPr>
        <w:t xml:space="preserve">приложение </w:t>
      </w:r>
      <w:r w:rsidR="00CC7067">
        <w:rPr>
          <w:rFonts w:hAnsi="Times New Roman" w:cs="Times New Roman"/>
          <w:color w:val="000000"/>
          <w:sz w:val="24"/>
          <w:szCs w:val="24"/>
          <w:lang w:val="ru-RU"/>
        </w:rPr>
        <w:t>6</w:t>
      </w:r>
      <w:r w:rsidR="00B12C79" w:rsidRPr="00AA2010">
        <w:rPr>
          <w:rFonts w:hAnsi="Times New Roman" w:cs="Times New Roman"/>
          <w:color w:val="000000"/>
          <w:sz w:val="24"/>
          <w:szCs w:val="24"/>
          <w:lang w:val="ru-RU"/>
        </w:rPr>
        <w:t>).</w:t>
      </w:r>
    </w:p>
    <w:p w:rsidR="001C4FF2" w:rsidRPr="00AA2010" w:rsidRDefault="00AA2010">
      <w:pPr>
        <w:rPr>
          <w:rFonts w:hAnsi="Times New Roman" w:cs="Times New Roman"/>
          <w:color w:val="000000"/>
          <w:sz w:val="24"/>
          <w:szCs w:val="24"/>
          <w:lang w:val="ru-RU"/>
        </w:rPr>
      </w:pPr>
      <w:r>
        <w:rPr>
          <w:rFonts w:hAnsi="Times New Roman" w:cs="Times New Roman"/>
          <w:color w:val="000000"/>
          <w:sz w:val="24"/>
          <w:szCs w:val="24"/>
          <w:lang w:val="ru-RU"/>
        </w:rPr>
        <w:t>6</w:t>
      </w:r>
      <w:r w:rsidR="00B12C79" w:rsidRPr="00AA2010">
        <w:rPr>
          <w:rFonts w:hAnsi="Times New Roman" w:cs="Times New Roman"/>
          <w:color w:val="000000"/>
          <w:sz w:val="24"/>
          <w:szCs w:val="24"/>
          <w:lang w:val="ru-RU"/>
        </w:rPr>
        <w:t xml:space="preserve">. Инвентаризация активов и обязательств проводится в соответствии с Порядком проведения инвентаризации, утвержденным в приложении </w:t>
      </w:r>
      <w:r w:rsidR="00CC7067">
        <w:rPr>
          <w:rFonts w:hAnsi="Times New Roman" w:cs="Times New Roman"/>
          <w:color w:val="000000"/>
          <w:sz w:val="24"/>
          <w:szCs w:val="24"/>
          <w:lang w:val="ru-RU"/>
        </w:rPr>
        <w:t>11</w:t>
      </w:r>
      <w:r w:rsidR="00B12C79" w:rsidRPr="00AA2010">
        <w:rPr>
          <w:rFonts w:hAnsi="Times New Roman" w:cs="Times New Roman"/>
          <w:color w:val="000000"/>
          <w:sz w:val="24"/>
          <w:szCs w:val="24"/>
          <w:lang w:val="ru-RU"/>
        </w:rPr>
        <w:t xml:space="preserve"> к настоящей учетной политике, и ежегодными приказами учреждения о проведении инвентаризации объектов бухучета.</w:t>
      </w:r>
    </w:p>
    <w:p w:rsidR="001C4FF2" w:rsidRPr="00AA2010" w:rsidRDefault="00AA2010">
      <w:pPr>
        <w:rPr>
          <w:rFonts w:hAnsi="Times New Roman" w:cs="Times New Roman"/>
          <w:color w:val="000000"/>
          <w:sz w:val="24"/>
          <w:szCs w:val="24"/>
          <w:lang w:val="ru-RU"/>
        </w:rPr>
      </w:pPr>
      <w:r>
        <w:rPr>
          <w:rFonts w:hAnsi="Times New Roman" w:cs="Times New Roman"/>
          <w:color w:val="000000"/>
          <w:sz w:val="24"/>
          <w:szCs w:val="24"/>
          <w:lang w:val="ru-RU"/>
        </w:rPr>
        <w:t>7</w:t>
      </w:r>
      <w:r w:rsidR="00B12C79" w:rsidRPr="00AA2010">
        <w:rPr>
          <w:rFonts w:hAnsi="Times New Roman" w:cs="Times New Roman"/>
          <w:color w:val="000000"/>
          <w:sz w:val="24"/>
          <w:szCs w:val="24"/>
          <w:lang w:val="ru-RU"/>
        </w:rPr>
        <w:t>.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1C4FF2" w:rsidRPr="00AA2010" w:rsidRDefault="00AA2010">
      <w:pPr>
        <w:rPr>
          <w:rFonts w:hAnsi="Times New Roman" w:cs="Times New Roman"/>
          <w:color w:val="000000"/>
          <w:sz w:val="24"/>
          <w:szCs w:val="24"/>
          <w:lang w:val="ru-RU"/>
        </w:rPr>
      </w:pPr>
      <w:r>
        <w:rPr>
          <w:rFonts w:hAnsi="Times New Roman" w:cs="Times New Roman"/>
          <w:color w:val="000000"/>
          <w:sz w:val="24"/>
          <w:szCs w:val="24"/>
          <w:lang w:val="ru-RU"/>
        </w:rPr>
        <w:t>8</w:t>
      </w:r>
      <w:r w:rsidR="00B12C79" w:rsidRPr="00AA2010">
        <w:rPr>
          <w:rFonts w:hAnsi="Times New Roman" w:cs="Times New Roman"/>
          <w:color w:val="000000"/>
          <w:sz w:val="24"/>
          <w:szCs w:val="24"/>
          <w:lang w:val="ru-RU"/>
        </w:rPr>
        <w:t>.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1C4FF2" w:rsidRPr="00AA2010" w:rsidRDefault="00AA2010">
      <w:pPr>
        <w:rPr>
          <w:rFonts w:hAnsi="Times New Roman" w:cs="Times New Roman"/>
          <w:color w:val="000000"/>
          <w:sz w:val="24"/>
          <w:szCs w:val="24"/>
          <w:lang w:val="ru-RU"/>
        </w:rPr>
      </w:pPr>
      <w:r>
        <w:rPr>
          <w:rFonts w:hAnsi="Times New Roman" w:cs="Times New Roman"/>
          <w:color w:val="000000"/>
          <w:sz w:val="24"/>
          <w:szCs w:val="24"/>
          <w:lang w:val="ru-RU"/>
        </w:rPr>
        <w:t>9</w:t>
      </w:r>
      <w:r w:rsidR="00B12C79" w:rsidRPr="00AA2010">
        <w:rPr>
          <w:rFonts w:hAnsi="Times New Roman" w:cs="Times New Roman"/>
          <w:color w:val="000000"/>
          <w:sz w:val="24"/>
          <w:szCs w:val="24"/>
          <w:lang w:val="ru-RU"/>
        </w:rPr>
        <w:t>. Учреждение учитывает в составе основных средств материальные объекты имущества</w:t>
      </w:r>
      <w:r w:rsidR="00B12C79">
        <w:rPr>
          <w:rFonts w:hAnsi="Times New Roman" w:cs="Times New Roman"/>
          <w:color w:val="000000"/>
          <w:sz w:val="24"/>
          <w:szCs w:val="24"/>
        </w:rPr>
        <w:t> </w:t>
      </w:r>
      <w:r w:rsidR="00B12C79" w:rsidRPr="00AA2010">
        <w:rPr>
          <w:rFonts w:hAnsi="Times New Roman" w:cs="Times New Roman"/>
          <w:color w:val="000000"/>
          <w:sz w:val="24"/>
          <w:szCs w:val="24"/>
          <w:lang w:val="ru-RU"/>
        </w:rPr>
        <w:t>независимо от их стоимости</w:t>
      </w:r>
      <w:r w:rsidR="00B12C79">
        <w:rPr>
          <w:rFonts w:hAnsi="Times New Roman" w:cs="Times New Roman"/>
          <w:color w:val="000000"/>
          <w:sz w:val="24"/>
          <w:szCs w:val="24"/>
        </w:rPr>
        <w:t> </w:t>
      </w:r>
      <w:r w:rsidR="00B12C79" w:rsidRPr="00AA2010">
        <w:rPr>
          <w:rFonts w:hAnsi="Times New Roman" w:cs="Times New Roman"/>
          <w:color w:val="000000"/>
          <w:sz w:val="24"/>
          <w:szCs w:val="24"/>
          <w:lang w:val="ru-RU"/>
        </w:rPr>
        <w:t>со сроком полезного использования более 12 месяцев.</w:t>
      </w:r>
    </w:p>
    <w:p w:rsidR="001C4FF2" w:rsidRPr="00AA2010" w:rsidRDefault="00B12C79">
      <w:pPr>
        <w:rPr>
          <w:rFonts w:hAnsi="Times New Roman" w:cs="Times New Roman"/>
          <w:color w:val="000000"/>
          <w:sz w:val="24"/>
          <w:szCs w:val="24"/>
          <w:lang w:val="ru-RU"/>
        </w:rPr>
      </w:pPr>
      <w:r w:rsidRPr="00AA2010">
        <w:rPr>
          <w:rFonts w:hAnsi="Times New Roman" w:cs="Times New Roman"/>
          <w:color w:val="000000"/>
          <w:sz w:val="24"/>
          <w:szCs w:val="24"/>
          <w:lang w:val="ru-RU"/>
        </w:rPr>
        <w:t>1</w:t>
      </w:r>
      <w:r w:rsidR="00AA2010">
        <w:rPr>
          <w:rFonts w:hAnsi="Times New Roman" w:cs="Times New Roman"/>
          <w:color w:val="000000"/>
          <w:sz w:val="24"/>
          <w:szCs w:val="24"/>
          <w:lang w:val="ru-RU"/>
        </w:rPr>
        <w:t>0</w:t>
      </w:r>
      <w:r w:rsidRPr="00AA2010">
        <w:rPr>
          <w:rFonts w:hAnsi="Times New Roman" w:cs="Times New Roman"/>
          <w:color w:val="000000"/>
          <w:sz w:val="24"/>
          <w:szCs w:val="24"/>
          <w:lang w:val="ru-RU"/>
        </w:rPr>
        <w:t>. 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AA2010" w:rsidRDefault="00B12C79" w:rsidP="00AA2010">
      <w:pPr>
        <w:rPr>
          <w:rFonts w:hAnsi="Times New Roman" w:cs="Times New Roman"/>
          <w:color w:val="000000"/>
          <w:sz w:val="24"/>
          <w:szCs w:val="24"/>
        </w:rPr>
      </w:pPr>
      <w:r w:rsidRPr="00AA2010">
        <w:rPr>
          <w:rFonts w:hAnsi="Times New Roman" w:cs="Times New Roman"/>
          <w:color w:val="000000"/>
          <w:sz w:val="24"/>
          <w:szCs w:val="24"/>
          <w:lang w:val="ru-RU"/>
        </w:rPr>
        <w:t>1</w:t>
      </w:r>
      <w:r w:rsidR="00AA2010">
        <w:rPr>
          <w:rFonts w:hAnsi="Times New Roman" w:cs="Times New Roman"/>
          <w:color w:val="000000"/>
          <w:sz w:val="24"/>
          <w:szCs w:val="24"/>
          <w:lang w:val="ru-RU"/>
        </w:rPr>
        <w:t>1</w:t>
      </w:r>
      <w:r w:rsidRPr="00AA2010">
        <w:rPr>
          <w:rFonts w:hAnsi="Times New Roman" w:cs="Times New Roman"/>
          <w:color w:val="000000"/>
          <w:sz w:val="24"/>
          <w:szCs w:val="24"/>
          <w:lang w:val="ru-RU"/>
        </w:rPr>
        <w:t xml:space="preserve">. </w:t>
      </w:r>
      <w:r w:rsidR="00AA2010" w:rsidRPr="004A6FBC">
        <w:rPr>
          <w:rFonts w:hAnsi="Times New Roman" w:cs="Times New Roman"/>
          <w:color w:val="000000"/>
          <w:sz w:val="24"/>
          <w:szCs w:val="24"/>
          <w:lang w:val="ru-RU"/>
        </w:rPr>
        <w:t xml:space="preserve">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00AA2010" w:rsidRPr="004A6FBC">
        <w:rPr>
          <w:rFonts w:hAnsi="Times New Roman" w:cs="Times New Roman"/>
          <w:color w:val="000000"/>
          <w:sz w:val="24"/>
          <w:szCs w:val="24"/>
          <w:lang w:val="ru-RU"/>
        </w:rPr>
        <w:t>дооборудований</w:t>
      </w:r>
      <w:proofErr w:type="spellEnd"/>
      <w:r w:rsidR="00AA2010" w:rsidRPr="004A6FBC">
        <w:rPr>
          <w:rFonts w:hAnsi="Times New Roman" w:cs="Times New Roman"/>
          <w:color w:val="000000"/>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sidR="00AA2010">
        <w:rPr>
          <w:rFonts w:hAnsi="Times New Roman" w:cs="Times New Roman"/>
          <w:color w:val="000000"/>
          <w:sz w:val="24"/>
          <w:szCs w:val="24"/>
        </w:rPr>
        <w:t>Данное</w:t>
      </w:r>
      <w:proofErr w:type="spellEnd"/>
      <w:r w:rsidR="00AA2010">
        <w:rPr>
          <w:rFonts w:hAnsi="Times New Roman" w:cs="Times New Roman"/>
          <w:color w:val="000000"/>
          <w:sz w:val="24"/>
          <w:szCs w:val="24"/>
        </w:rPr>
        <w:t xml:space="preserve"> </w:t>
      </w:r>
      <w:proofErr w:type="spellStart"/>
      <w:r w:rsidR="00AA2010">
        <w:rPr>
          <w:rFonts w:hAnsi="Times New Roman" w:cs="Times New Roman"/>
          <w:color w:val="000000"/>
          <w:sz w:val="24"/>
          <w:szCs w:val="24"/>
        </w:rPr>
        <w:t>правило</w:t>
      </w:r>
      <w:proofErr w:type="spellEnd"/>
      <w:r w:rsidR="00AA2010">
        <w:rPr>
          <w:rFonts w:hAnsi="Times New Roman" w:cs="Times New Roman"/>
          <w:color w:val="000000"/>
          <w:sz w:val="24"/>
          <w:szCs w:val="24"/>
        </w:rPr>
        <w:t xml:space="preserve"> </w:t>
      </w:r>
      <w:proofErr w:type="spellStart"/>
      <w:r w:rsidR="00AA2010">
        <w:rPr>
          <w:rFonts w:hAnsi="Times New Roman" w:cs="Times New Roman"/>
          <w:color w:val="000000"/>
          <w:sz w:val="24"/>
          <w:szCs w:val="24"/>
        </w:rPr>
        <w:t>применяется</w:t>
      </w:r>
      <w:proofErr w:type="spellEnd"/>
      <w:r w:rsidR="00AA2010">
        <w:rPr>
          <w:rFonts w:hAnsi="Times New Roman" w:cs="Times New Roman"/>
          <w:color w:val="000000"/>
          <w:sz w:val="24"/>
          <w:szCs w:val="24"/>
        </w:rPr>
        <w:t xml:space="preserve"> к </w:t>
      </w:r>
      <w:proofErr w:type="spellStart"/>
      <w:r w:rsidR="00AA2010">
        <w:rPr>
          <w:rFonts w:hAnsi="Times New Roman" w:cs="Times New Roman"/>
          <w:color w:val="000000"/>
          <w:sz w:val="24"/>
          <w:szCs w:val="24"/>
        </w:rPr>
        <w:t>следующим</w:t>
      </w:r>
      <w:proofErr w:type="spellEnd"/>
      <w:r w:rsidR="00AA2010">
        <w:rPr>
          <w:rFonts w:hAnsi="Times New Roman" w:cs="Times New Roman"/>
          <w:color w:val="000000"/>
          <w:sz w:val="24"/>
          <w:szCs w:val="24"/>
        </w:rPr>
        <w:t xml:space="preserve"> </w:t>
      </w:r>
      <w:proofErr w:type="spellStart"/>
      <w:r w:rsidR="00AA2010">
        <w:rPr>
          <w:rFonts w:hAnsi="Times New Roman" w:cs="Times New Roman"/>
          <w:color w:val="000000"/>
          <w:sz w:val="24"/>
          <w:szCs w:val="24"/>
        </w:rPr>
        <w:t>группам</w:t>
      </w:r>
      <w:proofErr w:type="spellEnd"/>
      <w:r w:rsidR="00AA2010">
        <w:rPr>
          <w:rFonts w:hAnsi="Times New Roman" w:cs="Times New Roman"/>
          <w:color w:val="000000"/>
          <w:sz w:val="24"/>
          <w:szCs w:val="24"/>
        </w:rPr>
        <w:t xml:space="preserve"> </w:t>
      </w:r>
      <w:proofErr w:type="spellStart"/>
      <w:r w:rsidR="00AA2010">
        <w:rPr>
          <w:rFonts w:hAnsi="Times New Roman" w:cs="Times New Roman"/>
          <w:color w:val="000000"/>
          <w:sz w:val="24"/>
          <w:szCs w:val="24"/>
        </w:rPr>
        <w:t>основных</w:t>
      </w:r>
      <w:proofErr w:type="spellEnd"/>
      <w:r w:rsidR="00AA2010">
        <w:rPr>
          <w:rFonts w:hAnsi="Times New Roman" w:cs="Times New Roman"/>
          <w:color w:val="000000"/>
          <w:sz w:val="24"/>
          <w:szCs w:val="24"/>
        </w:rPr>
        <w:t xml:space="preserve"> </w:t>
      </w:r>
      <w:proofErr w:type="spellStart"/>
      <w:r w:rsidR="00AA2010">
        <w:rPr>
          <w:rFonts w:hAnsi="Times New Roman" w:cs="Times New Roman"/>
          <w:color w:val="000000"/>
          <w:sz w:val="24"/>
          <w:szCs w:val="24"/>
        </w:rPr>
        <w:t>средств</w:t>
      </w:r>
      <w:proofErr w:type="spellEnd"/>
      <w:r w:rsidR="00AA2010">
        <w:rPr>
          <w:rFonts w:hAnsi="Times New Roman" w:cs="Times New Roman"/>
          <w:color w:val="000000"/>
          <w:sz w:val="24"/>
          <w:szCs w:val="24"/>
        </w:rPr>
        <w:t>:</w:t>
      </w:r>
    </w:p>
    <w:p w:rsidR="00AA2010" w:rsidRDefault="00AA2010" w:rsidP="00AA2010">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AA2010" w:rsidRPr="00612FBA" w:rsidRDefault="00AA2010" w:rsidP="00AA2010">
      <w:pPr>
        <w:numPr>
          <w:ilvl w:val="0"/>
          <w:numId w:val="13"/>
        </w:numPr>
        <w:ind w:left="780" w:right="180"/>
        <w:contextualSpacing/>
        <w:rPr>
          <w:rFonts w:hAnsi="Times New Roman" w:cs="Times New Roman"/>
          <w:color w:val="000000"/>
          <w:sz w:val="24"/>
          <w:szCs w:val="24"/>
          <w:lang w:val="ru-RU"/>
        </w:rPr>
      </w:pPr>
      <w:proofErr w:type="spellStart"/>
      <w:r w:rsidRPr="00612FBA">
        <w:rPr>
          <w:rFonts w:hAnsi="Times New Roman" w:cs="Times New Roman"/>
          <w:color w:val="000000"/>
          <w:sz w:val="24"/>
          <w:szCs w:val="24"/>
        </w:rPr>
        <w:t>транспортные</w:t>
      </w:r>
      <w:proofErr w:type="spellEnd"/>
      <w:r w:rsidRPr="00612FBA">
        <w:rPr>
          <w:rFonts w:hAnsi="Times New Roman" w:cs="Times New Roman"/>
          <w:color w:val="000000"/>
          <w:sz w:val="24"/>
          <w:szCs w:val="24"/>
        </w:rPr>
        <w:t xml:space="preserve"> </w:t>
      </w:r>
      <w:proofErr w:type="spellStart"/>
      <w:r w:rsidRPr="00612FBA">
        <w:rPr>
          <w:rFonts w:hAnsi="Times New Roman" w:cs="Times New Roman"/>
          <w:color w:val="000000"/>
          <w:sz w:val="24"/>
          <w:szCs w:val="24"/>
        </w:rPr>
        <w:t>средства</w:t>
      </w:r>
      <w:proofErr w:type="spellEnd"/>
      <w:r>
        <w:rPr>
          <w:rFonts w:hAnsi="Times New Roman" w:cs="Times New Roman"/>
          <w:color w:val="000000"/>
          <w:sz w:val="24"/>
          <w:szCs w:val="24"/>
        </w:rPr>
        <w:t>.</w:t>
      </w:r>
    </w:p>
    <w:p w:rsidR="001C4FF2" w:rsidRDefault="001C4FF2" w:rsidP="00AA2010">
      <w:pPr>
        <w:rPr>
          <w:rFonts w:hAnsi="Times New Roman" w:cs="Times New Roman"/>
          <w:color w:val="000000"/>
          <w:sz w:val="24"/>
          <w:szCs w:val="24"/>
        </w:rPr>
      </w:pPr>
    </w:p>
    <w:p w:rsidR="001C4FF2" w:rsidRPr="00AA2010" w:rsidRDefault="00B12C79">
      <w:pPr>
        <w:rPr>
          <w:rFonts w:hAnsi="Times New Roman" w:cs="Times New Roman"/>
          <w:color w:val="000000"/>
          <w:sz w:val="24"/>
          <w:szCs w:val="24"/>
          <w:lang w:val="ru-RU"/>
        </w:rPr>
      </w:pPr>
      <w:r w:rsidRPr="00AA2010">
        <w:rPr>
          <w:rFonts w:hAnsi="Times New Roman" w:cs="Times New Roman"/>
          <w:color w:val="000000"/>
          <w:sz w:val="24"/>
          <w:szCs w:val="24"/>
          <w:lang w:val="ru-RU"/>
        </w:rPr>
        <w:t>1</w:t>
      </w:r>
      <w:r w:rsidR="00AA2010">
        <w:rPr>
          <w:rFonts w:hAnsi="Times New Roman" w:cs="Times New Roman"/>
          <w:color w:val="000000"/>
          <w:sz w:val="24"/>
          <w:szCs w:val="24"/>
          <w:lang w:val="ru-RU"/>
        </w:rPr>
        <w:t>2</w:t>
      </w:r>
      <w:r w:rsidRPr="00AA2010">
        <w:rPr>
          <w:rFonts w:hAnsi="Times New Roman" w:cs="Times New Roman"/>
          <w:color w:val="000000"/>
          <w:sz w:val="24"/>
          <w:szCs w:val="24"/>
          <w:lang w:val="ru-RU"/>
        </w:rPr>
        <w:t xml:space="preserve">. В случае частичной ликвидации или </w:t>
      </w:r>
      <w:proofErr w:type="spellStart"/>
      <w:r w:rsidRPr="00AA2010">
        <w:rPr>
          <w:rFonts w:hAnsi="Times New Roman" w:cs="Times New Roman"/>
          <w:color w:val="000000"/>
          <w:sz w:val="24"/>
          <w:szCs w:val="24"/>
          <w:lang w:val="ru-RU"/>
        </w:rPr>
        <w:t>разукомплектации</w:t>
      </w:r>
      <w:proofErr w:type="spellEnd"/>
      <w:r w:rsidRPr="00AA2010">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1C4FF2" w:rsidRDefault="00B12C79">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w:t>
      </w:r>
    </w:p>
    <w:p w:rsidR="001C4FF2" w:rsidRDefault="00B12C79">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1C4FF2" w:rsidRDefault="00B12C79">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1C4FF2" w:rsidRPr="00AA2010" w:rsidRDefault="00B12C79">
      <w:pPr>
        <w:numPr>
          <w:ilvl w:val="0"/>
          <w:numId w:val="4"/>
        </w:numPr>
        <w:ind w:left="780" w:right="180"/>
        <w:rPr>
          <w:rFonts w:hAnsi="Times New Roman" w:cs="Times New Roman"/>
          <w:color w:val="000000"/>
          <w:sz w:val="24"/>
          <w:szCs w:val="24"/>
          <w:lang w:val="ru-RU"/>
        </w:rPr>
      </w:pPr>
      <w:r w:rsidRPr="00AA2010">
        <w:rPr>
          <w:rFonts w:hAnsi="Times New Roman" w:cs="Times New Roman"/>
          <w:color w:val="000000"/>
          <w:sz w:val="24"/>
          <w:szCs w:val="24"/>
          <w:lang w:val="ru-RU"/>
        </w:rPr>
        <w:t>иному показателю, установленному комиссией по поступлению и выбытию активов.</w:t>
      </w:r>
    </w:p>
    <w:p w:rsidR="001C4FF2" w:rsidRPr="00AA2010" w:rsidRDefault="00B12C79" w:rsidP="00AA2010">
      <w:pPr>
        <w:ind w:right="180"/>
        <w:rPr>
          <w:rFonts w:hAnsi="Times New Roman" w:cs="Times New Roman"/>
          <w:color w:val="000000"/>
          <w:sz w:val="24"/>
          <w:szCs w:val="24"/>
          <w:lang w:val="ru-RU"/>
        </w:rPr>
      </w:pPr>
      <w:r w:rsidRPr="00AA2010">
        <w:rPr>
          <w:rFonts w:hAnsi="Times New Roman" w:cs="Times New Roman"/>
          <w:color w:val="000000"/>
          <w:sz w:val="24"/>
          <w:szCs w:val="24"/>
          <w:lang w:val="ru-RU"/>
        </w:rPr>
        <w:t>1</w:t>
      </w:r>
      <w:r w:rsidR="00AA2010">
        <w:rPr>
          <w:rFonts w:hAnsi="Times New Roman" w:cs="Times New Roman"/>
          <w:color w:val="000000"/>
          <w:sz w:val="24"/>
          <w:szCs w:val="24"/>
          <w:lang w:val="ru-RU"/>
        </w:rPr>
        <w:t>3</w:t>
      </w:r>
      <w:r w:rsidRPr="00AA2010">
        <w:rPr>
          <w:rFonts w:hAnsi="Times New Roman" w:cs="Times New Roman"/>
          <w:color w:val="000000"/>
          <w:sz w:val="24"/>
          <w:szCs w:val="24"/>
          <w:lang w:val="ru-RU"/>
        </w:rPr>
        <w:t xml:space="preserve">. Начисление амортизации основных средств осуществляется </w:t>
      </w:r>
      <w:r w:rsidR="00AA2010" w:rsidRPr="00AA2010">
        <w:rPr>
          <w:rFonts w:hAnsi="Times New Roman" w:cs="Times New Roman"/>
          <w:color w:val="000000"/>
          <w:sz w:val="24"/>
          <w:szCs w:val="24"/>
          <w:lang w:val="ru-RU"/>
        </w:rPr>
        <w:t>линейным методом.</w:t>
      </w:r>
    </w:p>
    <w:p w:rsidR="001C4FF2" w:rsidRPr="00AA2010" w:rsidRDefault="00B12C79">
      <w:pPr>
        <w:rPr>
          <w:rFonts w:hAnsi="Times New Roman" w:cs="Times New Roman"/>
          <w:color w:val="000000"/>
          <w:sz w:val="24"/>
          <w:szCs w:val="24"/>
          <w:lang w:val="ru-RU"/>
        </w:rPr>
      </w:pPr>
      <w:r w:rsidRPr="00AA2010">
        <w:rPr>
          <w:rFonts w:hAnsi="Times New Roman" w:cs="Times New Roman"/>
          <w:color w:val="000000"/>
          <w:sz w:val="24"/>
          <w:szCs w:val="24"/>
          <w:lang w:val="ru-RU"/>
        </w:rPr>
        <w:t>1</w:t>
      </w:r>
      <w:r w:rsidR="00AA2010">
        <w:rPr>
          <w:rFonts w:hAnsi="Times New Roman" w:cs="Times New Roman"/>
          <w:color w:val="000000"/>
          <w:sz w:val="24"/>
          <w:szCs w:val="24"/>
          <w:lang w:val="ru-RU"/>
        </w:rPr>
        <w:t>4</w:t>
      </w:r>
      <w:r w:rsidRPr="00AA2010">
        <w:rPr>
          <w:rFonts w:hAnsi="Times New Roman" w:cs="Times New Roman"/>
          <w:color w:val="000000"/>
          <w:sz w:val="24"/>
          <w:szCs w:val="24"/>
          <w:lang w:val="ru-RU"/>
        </w:rPr>
        <w:t xml:space="preserve">. В </w:t>
      </w:r>
      <w:proofErr w:type="gramStart"/>
      <w:r w:rsidRPr="00AA2010">
        <w:rPr>
          <w:rFonts w:hAnsi="Times New Roman" w:cs="Times New Roman"/>
          <w:color w:val="000000"/>
          <w:sz w:val="24"/>
          <w:szCs w:val="24"/>
          <w:lang w:val="ru-RU"/>
        </w:rPr>
        <w:t>случаях</w:t>
      </w:r>
      <w:proofErr w:type="gramEnd"/>
      <w:r w:rsidRPr="00AA2010">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1C4FF2" w:rsidRPr="00AA2010" w:rsidRDefault="00B12C79">
      <w:pPr>
        <w:rPr>
          <w:rFonts w:hAnsi="Times New Roman" w:cs="Times New Roman"/>
          <w:color w:val="000000"/>
          <w:sz w:val="24"/>
          <w:szCs w:val="24"/>
          <w:lang w:val="ru-RU"/>
        </w:rPr>
      </w:pPr>
      <w:r w:rsidRPr="00AA2010">
        <w:rPr>
          <w:rFonts w:hAnsi="Times New Roman" w:cs="Times New Roman"/>
          <w:color w:val="000000"/>
          <w:sz w:val="24"/>
          <w:szCs w:val="24"/>
          <w:lang w:val="ru-RU"/>
        </w:rPr>
        <w:t>1</w:t>
      </w:r>
      <w:r w:rsidR="00AA2010">
        <w:rPr>
          <w:rFonts w:hAnsi="Times New Roman" w:cs="Times New Roman"/>
          <w:color w:val="000000"/>
          <w:sz w:val="24"/>
          <w:szCs w:val="24"/>
          <w:lang w:val="ru-RU"/>
        </w:rPr>
        <w:t>5</w:t>
      </w:r>
      <w:r w:rsidRPr="00AA2010">
        <w:rPr>
          <w:rFonts w:hAnsi="Times New Roman" w:cs="Times New Roman"/>
          <w:color w:val="000000"/>
          <w:sz w:val="24"/>
          <w:szCs w:val="24"/>
          <w:lang w:val="ru-RU"/>
        </w:rPr>
        <w:t>.</w:t>
      </w:r>
      <w:r>
        <w:rPr>
          <w:rFonts w:hAnsi="Times New Roman" w:cs="Times New Roman"/>
          <w:color w:val="000000"/>
          <w:sz w:val="24"/>
          <w:szCs w:val="24"/>
        </w:rPr>
        <w:t> </w:t>
      </w:r>
      <w:r w:rsidRPr="00AA2010">
        <w:rPr>
          <w:rFonts w:hAnsi="Times New Roman" w:cs="Times New Roman"/>
          <w:color w:val="000000"/>
          <w:sz w:val="24"/>
          <w:szCs w:val="24"/>
          <w:lang w:val="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1C4FF2" w:rsidRPr="00AA2010" w:rsidRDefault="00B12C79">
      <w:pPr>
        <w:rPr>
          <w:rFonts w:hAnsi="Times New Roman" w:cs="Times New Roman"/>
          <w:color w:val="000000"/>
          <w:sz w:val="24"/>
          <w:szCs w:val="24"/>
          <w:lang w:val="ru-RU"/>
        </w:rPr>
      </w:pPr>
      <w:r w:rsidRPr="00AA2010">
        <w:rPr>
          <w:rFonts w:hAnsi="Times New Roman" w:cs="Times New Roman"/>
          <w:color w:val="000000"/>
          <w:sz w:val="24"/>
          <w:szCs w:val="24"/>
          <w:lang w:val="ru-RU"/>
        </w:rPr>
        <w:t>1</w:t>
      </w:r>
      <w:r w:rsidR="00AA2010">
        <w:rPr>
          <w:rFonts w:hAnsi="Times New Roman" w:cs="Times New Roman"/>
          <w:color w:val="000000"/>
          <w:sz w:val="24"/>
          <w:szCs w:val="24"/>
          <w:lang w:val="ru-RU"/>
        </w:rPr>
        <w:t>6</w:t>
      </w:r>
      <w:r w:rsidRPr="00AA2010">
        <w:rPr>
          <w:rFonts w:hAnsi="Times New Roman" w:cs="Times New Roman"/>
          <w:color w:val="000000"/>
          <w:sz w:val="24"/>
          <w:szCs w:val="24"/>
          <w:lang w:val="ru-RU"/>
        </w:rPr>
        <w:t xml:space="preserve">. Основные средства стоимостью до 10 000 руб. включительно, находящиеся в эксплуатации, учитываются на </w:t>
      </w:r>
      <w:proofErr w:type="spellStart"/>
      <w:r w:rsidRPr="00AA2010">
        <w:rPr>
          <w:rFonts w:hAnsi="Times New Roman" w:cs="Times New Roman"/>
          <w:color w:val="000000"/>
          <w:sz w:val="24"/>
          <w:szCs w:val="24"/>
          <w:lang w:val="ru-RU"/>
        </w:rPr>
        <w:t>забалансовом</w:t>
      </w:r>
      <w:proofErr w:type="spellEnd"/>
      <w:r w:rsidRPr="00AA2010">
        <w:rPr>
          <w:rFonts w:hAnsi="Times New Roman" w:cs="Times New Roman"/>
          <w:color w:val="000000"/>
          <w:sz w:val="24"/>
          <w:szCs w:val="24"/>
          <w:lang w:val="ru-RU"/>
        </w:rPr>
        <w:t xml:space="preserve"> счете 21 по балансовой стоимости.</w:t>
      </w:r>
    </w:p>
    <w:p w:rsidR="001C4FF2" w:rsidRPr="00AA2010" w:rsidRDefault="00AA2010">
      <w:pPr>
        <w:rPr>
          <w:rFonts w:hAnsi="Times New Roman" w:cs="Times New Roman"/>
          <w:color w:val="000000"/>
          <w:sz w:val="24"/>
          <w:szCs w:val="24"/>
          <w:lang w:val="ru-RU"/>
        </w:rPr>
      </w:pPr>
      <w:r>
        <w:rPr>
          <w:rFonts w:hAnsi="Times New Roman" w:cs="Times New Roman"/>
          <w:color w:val="000000"/>
          <w:sz w:val="24"/>
          <w:szCs w:val="24"/>
          <w:lang w:val="ru-RU"/>
        </w:rPr>
        <w:t>17</w:t>
      </w:r>
      <w:r w:rsidR="00B12C79" w:rsidRPr="00AA2010">
        <w:rPr>
          <w:rFonts w:hAnsi="Times New Roman" w:cs="Times New Roman"/>
          <w:color w:val="000000"/>
          <w:sz w:val="24"/>
          <w:szCs w:val="24"/>
          <w:lang w:val="ru-RU"/>
        </w:rPr>
        <w:t>.</w:t>
      </w:r>
      <w:r w:rsidR="00B12C79">
        <w:rPr>
          <w:rFonts w:hAnsi="Times New Roman" w:cs="Times New Roman"/>
          <w:color w:val="000000"/>
          <w:sz w:val="24"/>
          <w:szCs w:val="24"/>
        </w:rPr>
        <w:t> </w:t>
      </w:r>
      <w:r w:rsidR="00B12C79" w:rsidRPr="00AA2010">
        <w:rPr>
          <w:rFonts w:hAnsi="Times New Roman" w:cs="Times New Roman"/>
          <w:color w:val="000000"/>
          <w:sz w:val="24"/>
          <w:szCs w:val="24"/>
          <w:lang w:val="ru-RU"/>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AA2010" w:rsidRPr="00AA2010" w:rsidRDefault="00AA2010" w:rsidP="00AA2010">
      <w:pPr>
        <w:ind w:right="180"/>
        <w:rPr>
          <w:rFonts w:hAnsi="Times New Roman" w:cs="Times New Roman"/>
          <w:color w:val="000000"/>
          <w:sz w:val="24"/>
          <w:szCs w:val="24"/>
          <w:lang w:val="ru-RU"/>
        </w:rPr>
      </w:pPr>
      <w:r>
        <w:rPr>
          <w:rFonts w:hAnsi="Times New Roman" w:cs="Times New Roman"/>
          <w:color w:val="000000"/>
          <w:sz w:val="24"/>
          <w:szCs w:val="24"/>
          <w:lang w:val="ru-RU"/>
        </w:rPr>
        <w:t>18</w:t>
      </w:r>
      <w:r w:rsidR="00B12C79" w:rsidRPr="00AA2010">
        <w:rPr>
          <w:rFonts w:hAnsi="Times New Roman" w:cs="Times New Roman"/>
          <w:color w:val="000000"/>
          <w:sz w:val="24"/>
          <w:szCs w:val="24"/>
          <w:lang w:val="ru-RU"/>
        </w:rPr>
        <w:t xml:space="preserve">. Начисление амортизации нематериальных активов осуществляется </w:t>
      </w:r>
      <w:r w:rsidRPr="00AA2010">
        <w:rPr>
          <w:rFonts w:hAnsi="Times New Roman" w:cs="Times New Roman"/>
          <w:color w:val="000000"/>
          <w:sz w:val="24"/>
          <w:szCs w:val="24"/>
          <w:lang w:val="ru-RU"/>
        </w:rPr>
        <w:t>линейным методом.</w:t>
      </w:r>
    </w:p>
    <w:p w:rsidR="001C4FF2" w:rsidRPr="00AA2010" w:rsidRDefault="00AA2010">
      <w:pPr>
        <w:rPr>
          <w:rFonts w:hAnsi="Times New Roman" w:cs="Times New Roman"/>
          <w:color w:val="000000"/>
          <w:sz w:val="24"/>
          <w:szCs w:val="24"/>
          <w:lang w:val="ru-RU"/>
        </w:rPr>
      </w:pPr>
      <w:r>
        <w:rPr>
          <w:rFonts w:hAnsi="Times New Roman" w:cs="Times New Roman"/>
          <w:color w:val="000000"/>
          <w:sz w:val="24"/>
          <w:szCs w:val="24"/>
          <w:lang w:val="ru-RU"/>
        </w:rPr>
        <w:t>19</w:t>
      </w:r>
      <w:r w:rsidR="00B12C79" w:rsidRPr="00AA2010">
        <w:rPr>
          <w:rFonts w:hAnsi="Times New Roman" w:cs="Times New Roman"/>
          <w:color w:val="000000"/>
          <w:sz w:val="24"/>
          <w:szCs w:val="24"/>
          <w:lang w:val="ru-RU"/>
        </w:rPr>
        <w:t>. Учреждение учитывает в составе материальных запасов материальные объекты, указанные в пунктах 98–99 Инструкции к Единому плану счетов № 157н</w:t>
      </w:r>
      <w:r>
        <w:rPr>
          <w:rFonts w:hAnsi="Times New Roman" w:cs="Times New Roman"/>
          <w:color w:val="000000"/>
          <w:sz w:val="24"/>
          <w:szCs w:val="24"/>
          <w:lang w:val="ru-RU"/>
        </w:rPr>
        <w:t>.</w:t>
      </w:r>
    </w:p>
    <w:p w:rsidR="001C4FF2" w:rsidRPr="009F0E85" w:rsidRDefault="00B12C79" w:rsidP="00AA2010">
      <w:pPr>
        <w:rPr>
          <w:rFonts w:hAnsi="Times New Roman" w:cs="Times New Roman"/>
          <w:color w:val="000000"/>
          <w:sz w:val="24"/>
          <w:szCs w:val="24"/>
          <w:lang w:val="ru-RU"/>
        </w:rPr>
      </w:pPr>
      <w:r w:rsidRPr="00AA2010">
        <w:rPr>
          <w:rFonts w:hAnsi="Times New Roman" w:cs="Times New Roman"/>
          <w:color w:val="000000"/>
          <w:sz w:val="24"/>
          <w:szCs w:val="24"/>
          <w:lang w:val="ru-RU"/>
        </w:rPr>
        <w:t>2</w:t>
      </w:r>
      <w:r w:rsidR="00AA2010">
        <w:rPr>
          <w:rFonts w:hAnsi="Times New Roman" w:cs="Times New Roman"/>
          <w:color w:val="000000"/>
          <w:sz w:val="24"/>
          <w:szCs w:val="24"/>
          <w:lang w:val="ru-RU"/>
        </w:rPr>
        <w:t>0</w:t>
      </w:r>
      <w:r w:rsidRPr="00AA2010">
        <w:rPr>
          <w:rFonts w:hAnsi="Times New Roman" w:cs="Times New Roman"/>
          <w:color w:val="000000"/>
          <w:sz w:val="24"/>
          <w:szCs w:val="24"/>
          <w:lang w:val="ru-RU"/>
        </w:rPr>
        <w:t xml:space="preserve">. Единица учета материальных запасов в учреждении – </w:t>
      </w:r>
      <w:r w:rsidR="002652D9" w:rsidRPr="00AA2010">
        <w:rPr>
          <w:rFonts w:hAnsi="Times New Roman" w:cs="Times New Roman"/>
          <w:color w:val="000000"/>
          <w:sz w:val="24"/>
          <w:szCs w:val="24"/>
          <w:lang w:val="ru-RU"/>
        </w:rPr>
        <w:t>номенклатурная</w:t>
      </w:r>
      <w:r w:rsidR="002652D9">
        <w:rPr>
          <w:rFonts w:hAnsi="Times New Roman" w:cs="Times New Roman"/>
          <w:color w:val="000000"/>
          <w:sz w:val="24"/>
          <w:szCs w:val="24"/>
          <w:lang w:val="ru-RU"/>
        </w:rPr>
        <w:t xml:space="preserve"> </w:t>
      </w:r>
      <w:r w:rsidR="002652D9" w:rsidRPr="00AA2010">
        <w:rPr>
          <w:rFonts w:hAnsi="Times New Roman" w:cs="Times New Roman"/>
          <w:color w:val="000000"/>
          <w:sz w:val="24"/>
          <w:szCs w:val="24"/>
          <w:lang w:val="ru-RU"/>
        </w:rPr>
        <w:t>единица</w:t>
      </w:r>
      <w:r w:rsidRPr="00AA2010">
        <w:rPr>
          <w:rFonts w:hAnsi="Times New Roman" w:cs="Times New Roman"/>
          <w:color w:val="000000"/>
          <w:sz w:val="24"/>
          <w:szCs w:val="24"/>
          <w:lang w:val="ru-RU"/>
        </w:rPr>
        <w:t xml:space="preserve">. </w:t>
      </w:r>
    </w:p>
    <w:p w:rsidR="001C4FF2" w:rsidRPr="00AA2010" w:rsidRDefault="00B12C79">
      <w:pPr>
        <w:rPr>
          <w:rFonts w:hAnsi="Times New Roman" w:cs="Times New Roman"/>
          <w:color w:val="000000"/>
          <w:sz w:val="24"/>
          <w:szCs w:val="24"/>
          <w:lang w:val="ru-RU"/>
        </w:rPr>
      </w:pPr>
      <w:r w:rsidRPr="00AA2010">
        <w:rPr>
          <w:rFonts w:hAnsi="Times New Roman" w:cs="Times New Roman"/>
          <w:color w:val="000000"/>
          <w:sz w:val="24"/>
          <w:szCs w:val="24"/>
          <w:lang w:val="ru-RU"/>
        </w:rPr>
        <w:t>2</w:t>
      </w:r>
      <w:r w:rsidR="00AA2010">
        <w:rPr>
          <w:rFonts w:hAnsi="Times New Roman" w:cs="Times New Roman"/>
          <w:color w:val="000000"/>
          <w:sz w:val="24"/>
          <w:szCs w:val="24"/>
          <w:lang w:val="ru-RU"/>
        </w:rPr>
        <w:t>1</w:t>
      </w:r>
      <w:r w:rsidRPr="00AA2010">
        <w:rPr>
          <w:rFonts w:hAnsi="Times New Roman" w:cs="Times New Roman"/>
          <w:color w:val="000000"/>
          <w:sz w:val="24"/>
          <w:szCs w:val="24"/>
          <w:lang w:val="ru-RU"/>
        </w:rPr>
        <w:t>.</w:t>
      </w:r>
      <w:r>
        <w:rPr>
          <w:rFonts w:hAnsi="Times New Roman" w:cs="Times New Roman"/>
          <w:color w:val="000000"/>
          <w:sz w:val="24"/>
          <w:szCs w:val="24"/>
        </w:rPr>
        <w:t> </w:t>
      </w:r>
      <w:r w:rsidRPr="00AA2010">
        <w:rPr>
          <w:rFonts w:hAnsi="Times New Roman" w:cs="Times New Roman"/>
          <w:color w:val="000000"/>
          <w:sz w:val="24"/>
          <w:szCs w:val="24"/>
          <w:lang w:val="ru-RU"/>
        </w:rPr>
        <w:t>Списание материальных запасов производится по средней фактической стоимости.</w:t>
      </w:r>
    </w:p>
    <w:p w:rsidR="001C4FF2" w:rsidRPr="00AA2010" w:rsidRDefault="00B12C79">
      <w:pPr>
        <w:rPr>
          <w:rFonts w:hAnsi="Times New Roman" w:cs="Times New Roman"/>
          <w:color w:val="000000"/>
          <w:sz w:val="24"/>
          <w:szCs w:val="24"/>
          <w:lang w:val="ru-RU"/>
        </w:rPr>
      </w:pPr>
      <w:r w:rsidRPr="00AA2010">
        <w:rPr>
          <w:rFonts w:hAnsi="Times New Roman" w:cs="Times New Roman"/>
          <w:color w:val="000000"/>
          <w:sz w:val="24"/>
          <w:szCs w:val="24"/>
          <w:lang w:val="ru-RU"/>
        </w:rPr>
        <w:t>2</w:t>
      </w:r>
      <w:r w:rsidR="002652D9">
        <w:rPr>
          <w:rFonts w:hAnsi="Times New Roman" w:cs="Times New Roman"/>
          <w:color w:val="000000"/>
          <w:sz w:val="24"/>
          <w:szCs w:val="24"/>
          <w:lang w:val="ru-RU"/>
        </w:rPr>
        <w:t>2</w:t>
      </w:r>
      <w:r w:rsidRPr="00AA2010">
        <w:rPr>
          <w:rFonts w:hAnsi="Times New Roman" w:cs="Times New Roman"/>
          <w:color w:val="000000"/>
          <w:sz w:val="24"/>
          <w:szCs w:val="24"/>
          <w:lang w:val="ru-RU"/>
        </w:rPr>
        <w:t>. Денежные средства выдаются под отчет на основании служебной записки, согласованной с руководителем. Выдача денежных средств под отчет производится путем:</w:t>
      </w:r>
    </w:p>
    <w:p w:rsidR="001C4FF2" w:rsidRPr="00AA2010" w:rsidRDefault="00B12C79">
      <w:pPr>
        <w:numPr>
          <w:ilvl w:val="0"/>
          <w:numId w:val="9"/>
        </w:numPr>
        <w:ind w:left="780" w:right="180"/>
        <w:contextualSpacing/>
        <w:rPr>
          <w:rFonts w:hAnsi="Times New Roman" w:cs="Times New Roman"/>
          <w:color w:val="000000"/>
          <w:sz w:val="24"/>
          <w:szCs w:val="24"/>
          <w:lang w:val="ru-RU"/>
        </w:rPr>
      </w:pPr>
      <w:r w:rsidRPr="00AA2010">
        <w:rPr>
          <w:rFonts w:hAnsi="Times New Roman" w:cs="Times New Roman"/>
          <w:color w:val="000000"/>
          <w:sz w:val="24"/>
          <w:szCs w:val="24"/>
          <w:lang w:val="ru-RU"/>
        </w:rPr>
        <w:t>выдачи из кассы;</w:t>
      </w:r>
    </w:p>
    <w:p w:rsidR="001C4FF2" w:rsidRPr="00AA2010" w:rsidRDefault="00B12C79">
      <w:pPr>
        <w:numPr>
          <w:ilvl w:val="0"/>
          <w:numId w:val="9"/>
        </w:numPr>
        <w:ind w:left="780" w:right="180"/>
        <w:rPr>
          <w:rFonts w:hAnsi="Times New Roman" w:cs="Times New Roman"/>
          <w:color w:val="000000"/>
          <w:sz w:val="24"/>
          <w:szCs w:val="24"/>
          <w:lang w:val="ru-RU"/>
        </w:rPr>
      </w:pPr>
      <w:r w:rsidRPr="00AA2010">
        <w:rPr>
          <w:rFonts w:hAnsi="Times New Roman" w:cs="Times New Roman"/>
          <w:color w:val="000000"/>
          <w:sz w:val="24"/>
          <w:szCs w:val="24"/>
          <w:lang w:val="ru-RU"/>
        </w:rPr>
        <w:t>перечисления на зарплатную карту материально ответственного лица.</w:t>
      </w:r>
    </w:p>
    <w:p w:rsidR="002652D9" w:rsidRDefault="00B12C79">
      <w:pPr>
        <w:rPr>
          <w:rFonts w:hAnsi="Times New Roman" w:cs="Times New Roman"/>
          <w:color w:val="000000"/>
          <w:sz w:val="24"/>
          <w:szCs w:val="24"/>
          <w:lang w:val="ru-RU"/>
        </w:rPr>
      </w:pPr>
      <w:r w:rsidRPr="00AA2010">
        <w:rPr>
          <w:rFonts w:hAnsi="Times New Roman" w:cs="Times New Roman"/>
          <w:color w:val="000000"/>
          <w:sz w:val="24"/>
          <w:szCs w:val="24"/>
          <w:lang w:val="ru-RU"/>
        </w:rPr>
        <w:t>2</w:t>
      </w:r>
      <w:r w:rsidR="002652D9">
        <w:rPr>
          <w:rFonts w:hAnsi="Times New Roman" w:cs="Times New Roman"/>
          <w:color w:val="000000"/>
          <w:sz w:val="24"/>
          <w:szCs w:val="24"/>
          <w:lang w:val="ru-RU"/>
        </w:rPr>
        <w:t>3</w:t>
      </w:r>
      <w:r w:rsidRPr="00AA2010">
        <w:rPr>
          <w:rFonts w:hAnsi="Times New Roman" w:cs="Times New Roman"/>
          <w:color w:val="000000"/>
          <w:sz w:val="24"/>
          <w:szCs w:val="24"/>
          <w:lang w:val="ru-RU"/>
        </w:rPr>
        <w:t>.</w:t>
      </w:r>
      <w:r>
        <w:rPr>
          <w:rFonts w:hAnsi="Times New Roman" w:cs="Times New Roman"/>
          <w:color w:val="000000"/>
          <w:sz w:val="24"/>
          <w:szCs w:val="24"/>
        </w:rPr>
        <w:t> </w:t>
      </w:r>
      <w:r w:rsidRPr="00AA2010">
        <w:rPr>
          <w:rFonts w:hAnsi="Times New Roman" w:cs="Times New Roman"/>
          <w:color w:val="000000"/>
          <w:sz w:val="24"/>
          <w:szCs w:val="24"/>
          <w:lang w:val="ru-RU"/>
        </w:rPr>
        <w:t>Учреждение выдает денежные средства под отчет штатным сотрудникам</w:t>
      </w:r>
      <w:r w:rsidR="002652D9">
        <w:rPr>
          <w:rFonts w:hAnsi="Times New Roman" w:cs="Times New Roman"/>
          <w:color w:val="000000"/>
          <w:sz w:val="24"/>
          <w:szCs w:val="24"/>
          <w:lang w:val="ru-RU"/>
        </w:rPr>
        <w:t>.</w:t>
      </w:r>
    </w:p>
    <w:p w:rsidR="002652D9" w:rsidRDefault="002652D9">
      <w:pPr>
        <w:rPr>
          <w:rFonts w:hAnsi="Times New Roman" w:cs="Times New Roman"/>
          <w:color w:val="000000"/>
          <w:sz w:val="24"/>
          <w:szCs w:val="24"/>
          <w:lang w:val="ru-RU"/>
        </w:rPr>
      </w:pPr>
      <w:r>
        <w:rPr>
          <w:rFonts w:hAnsi="Times New Roman" w:cs="Times New Roman"/>
          <w:color w:val="000000"/>
          <w:sz w:val="24"/>
          <w:szCs w:val="24"/>
          <w:lang w:val="ru-RU"/>
        </w:rPr>
        <w:t xml:space="preserve">24. </w:t>
      </w:r>
      <w:r w:rsidRPr="002652D9">
        <w:rPr>
          <w:rFonts w:hAnsi="Times New Roman" w:cs="Times New Roman"/>
          <w:color w:val="000000"/>
          <w:sz w:val="24"/>
          <w:szCs w:val="24"/>
          <w:lang w:val="ru-RU"/>
        </w:rPr>
        <w:t>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00E00A0D">
        <w:rPr>
          <w:rFonts w:hAnsi="Times New Roman" w:cs="Times New Roman"/>
          <w:color w:val="000000"/>
          <w:sz w:val="24"/>
          <w:szCs w:val="24"/>
          <w:lang w:val="ru-RU"/>
        </w:rPr>
        <w:t xml:space="preserve"> Порядок принятия решений приведен в приложении</w:t>
      </w:r>
    </w:p>
    <w:p w:rsidR="001C4FF2" w:rsidRPr="00AA2010" w:rsidRDefault="002652D9">
      <w:pPr>
        <w:rPr>
          <w:rFonts w:hAnsi="Times New Roman" w:cs="Times New Roman"/>
          <w:color w:val="000000"/>
          <w:sz w:val="24"/>
          <w:szCs w:val="24"/>
          <w:lang w:val="ru-RU"/>
        </w:rPr>
      </w:pPr>
      <w:r>
        <w:rPr>
          <w:rFonts w:hAnsi="Times New Roman" w:cs="Times New Roman"/>
          <w:color w:val="000000"/>
          <w:sz w:val="24"/>
          <w:szCs w:val="24"/>
          <w:lang w:val="ru-RU"/>
        </w:rPr>
        <w:t>25</w:t>
      </w:r>
      <w:r w:rsidR="00B12C79" w:rsidRPr="00AA2010">
        <w:rPr>
          <w:rFonts w:hAnsi="Times New Roman" w:cs="Times New Roman"/>
          <w:color w:val="000000"/>
          <w:sz w:val="24"/>
          <w:szCs w:val="24"/>
          <w:lang w:val="ru-RU"/>
        </w:rPr>
        <w:t xml:space="preserve">.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sidR="00B12C79" w:rsidRPr="00AA2010">
        <w:rPr>
          <w:rFonts w:hAnsi="Times New Roman" w:cs="Times New Roman"/>
          <w:color w:val="000000"/>
          <w:sz w:val="24"/>
          <w:szCs w:val="24"/>
          <w:lang w:val="ru-RU"/>
        </w:rPr>
        <w:t>забалансовом</w:t>
      </w:r>
      <w:proofErr w:type="spellEnd"/>
      <w:r w:rsidR="00B12C79" w:rsidRPr="00AA2010">
        <w:rPr>
          <w:rFonts w:hAnsi="Times New Roman" w:cs="Times New Roman"/>
          <w:color w:val="000000"/>
          <w:sz w:val="24"/>
          <w:szCs w:val="24"/>
          <w:lang w:val="ru-RU"/>
        </w:rPr>
        <w:t xml:space="preserve"> счете 20 «Задолженность, не востребованная кредиторами».</w:t>
      </w:r>
    </w:p>
    <w:p w:rsidR="001C4FF2" w:rsidRPr="00AA2010" w:rsidRDefault="00B12C79">
      <w:pPr>
        <w:rPr>
          <w:rFonts w:hAnsi="Times New Roman" w:cs="Times New Roman"/>
          <w:color w:val="000000"/>
          <w:sz w:val="24"/>
          <w:szCs w:val="24"/>
          <w:lang w:val="ru-RU"/>
        </w:rPr>
      </w:pPr>
      <w:r w:rsidRPr="00AA2010">
        <w:rPr>
          <w:rFonts w:hAnsi="Times New Roman" w:cs="Times New Roman"/>
          <w:color w:val="000000"/>
          <w:sz w:val="24"/>
          <w:szCs w:val="24"/>
          <w:lang w:val="ru-RU"/>
        </w:rPr>
        <w:t xml:space="preserve">С </w:t>
      </w:r>
      <w:proofErr w:type="spellStart"/>
      <w:r w:rsidRPr="00AA2010">
        <w:rPr>
          <w:rFonts w:hAnsi="Times New Roman" w:cs="Times New Roman"/>
          <w:color w:val="000000"/>
          <w:sz w:val="24"/>
          <w:szCs w:val="24"/>
          <w:lang w:val="ru-RU"/>
        </w:rPr>
        <w:t>забалансового</w:t>
      </w:r>
      <w:proofErr w:type="spellEnd"/>
      <w:r w:rsidRPr="00AA2010">
        <w:rPr>
          <w:rFonts w:hAnsi="Times New Roman" w:cs="Times New Roman"/>
          <w:color w:val="000000"/>
          <w:sz w:val="24"/>
          <w:szCs w:val="24"/>
          <w:lang w:val="ru-RU"/>
        </w:rPr>
        <w:t xml:space="preserve"> учета задолженность списывается на основании решения инвентаризационной комиссии учреждения:</w:t>
      </w:r>
    </w:p>
    <w:p w:rsidR="001C4FF2" w:rsidRPr="00AA2010" w:rsidRDefault="00B12C79">
      <w:pPr>
        <w:numPr>
          <w:ilvl w:val="0"/>
          <w:numId w:val="10"/>
        </w:numPr>
        <w:ind w:left="780" w:right="180"/>
        <w:contextualSpacing/>
        <w:rPr>
          <w:rFonts w:hAnsi="Times New Roman" w:cs="Times New Roman"/>
          <w:color w:val="000000"/>
          <w:sz w:val="24"/>
          <w:szCs w:val="24"/>
          <w:lang w:val="ru-RU"/>
        </w:rPr>
      </w:pPr>
      <w:r w:rsidRPr="00AA2010">
        <w:rPr>
          <w:rFonts w:hAnsi="Times New Roman" w:cs="Times New Roman"/>
          <w:color w:val="000000"/>
          <w:sz w:val="24"/>
          <w:szCs w:val="24"/>
          <w:lang w:val="ru-RU"/>
        </w:rPr>
        <w:t xml:space="preserve">по истечении пяти лет отражения задолженности на </w:t>
      </w:r>
      <w:proofErr w:type="spellStart"/>
      <w:r w:rsidRPr="00AA2010">
        <w:rPr>
          <w:rFonts w:hAnsi="Times New Roman" w:cs="Times New Roman"/>
          <w:color w:val="000000"/>
          <w:sz w:val="24"/>
          <w:szCs w:val="24"/>
          <w:lang w:val="ru-RU"/>
        </w:rPr>
        <w:t>забалансовом</w:t>
      </w:r>
      <w:proofErr w:type="spellEnd"/>
      <w:r w:rsidRPr="00AA2010">
        <w:rPr>
          <w:rFonts w:hAnsi="Times New Roman" w:cs="Times New Roman"/>
          <w:color w:val="000000"/>
          <w:sz w:val="24"/>
          <w:szCs w:val="24"/>
          <w:lang w:val="ru-RU"/>
        </w:rPr>
        <w:t xml:space="preserve"> учете;</w:t>
      </w:r>
    </w:p>
    <w:p w:rsidR="001C4FF2" w:rsidRPr="00AA2010" w:rsidRDefault="00B12C79">
      <w:pPr>
        <w:numPr>
          <w:ilvl w:val="0"/>
          <w:numId w:val="10"/>
        </w:numPr>
        <w:ind w:left="780" w:right="180"/>
        <w:contextualSpacing/>
        <w:rPr>
          <w:rFonts w:hAnsi="Times New Roman" w:cs="Times New Roman"/>
          <w:color w:val="000000"/>
          <w:sz w:val="24"/>
          <w:szCs w:val="24"/>
          <w:lang w:val="ru-RU"/>
        </w:rPr>
      </w:pPr>
      <w:r w:rsidRPr="00AA2010">
        <w:rPr>
          <w:rFonts w:hAnsi="Times New Roman" w:cs="Times New Roman"/>
          <w:color w:val="000000"/>
          <w:sz w:val="24"/>
          <w:szCs w:val="24"/>
          <w:lang w:val="ru-RU"/>
        </w:rPr>
        <w:t>по завершении срока возможного возобновления процедуры взыскания задолженности – согласно действующему законодательству;</w:t>
      </w:r>
    </w:p>
    <w:p w:rsidR="001C4FF2" w:rsidRDefault="00B12C79">
      <w:pPr>
        <w:numPr>
          <w:ilvl w:val="0"/>
          <w:numId w:val="10"/>
        </w:numPr>
        <w:ind w:left="780" w:right="180"/>
        <w:rPr>
          <w:rFonts w:hAnsi="Times New Roman" w:cs="Times New Roman"/>
          <w:color w:val="000000"/>
          <w:sz w:val="24"/>
          <w:szCs w:val="24"/>
        </w:rPr>
      </w:pPr>
      <w:r w:rsidRPr="00AA2010">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w:t>
      </w:r>
      <w:proofErr w:type="spellStart"/>
      <w:r>
        <w:rPr>
          <w:rFonts w:hAnsi="Times New Roman" w:cs="Times New Roman"/>
          <w:color w:val="000000"/>
          <w:sz w:val="24"/>
          <w:szCs w:val="24"/>
        </w:rPr>
        <w:t>ликвидацией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контрагента</w:t>
      </w:r>
      <w:proofErr w:type="spellEnd"/>
      <w:r>
        <w:rPr>
          <w:rFonts w:hAnsi="Times New Roman" w:cs="Times New Roman"/>
          <w:color w:val="000000"/>
          <w:sz w:val="24"/>
          <w:szCs w:val="24"/>
        </w:rPr>
        <w:t>.</w:t>
      </w:r>
    </w:p>
    <w:p w:rsidR="001C4FF2" w:rsidRPr="00AA2010" w:rsidRDefault="002652D9">
      <w:pPr>
        <w:rPr>
          <w:rFonts w:hAnsi="Times New Roman" w:cs="Times New Roman"/>
          <w:color w:val="000000"/>
          <w:sz w:val="24"/>
          <w:szCs w:val="24"/>
          <w:lang w:val="ru-RU"/>
        </w:rPr>
      </w:pPr>
      <w:r>
        <w:rPr>
          <w:rFonts w:hAnsi="Times New Roman" w:cs="Times New Roman"/>
          <w:color w:val="000000"/>
          <w:sz w:val="24"/>
          <w:szCs w:val="24"/>
          <w:lang w:val="ru-RU"/>
        </w:rPr>
        <w:t>26</w:t>
      </w:r>
      <w:r w:rsidR="00B12C79" w:rsidRPr="00AA2010">
        <w:rPr>
          <w:rFonts w:hAnsi="Times New Roman" w:cs="Times New Roman"/>
          <w:color w:val="000000"/>
          <w:sz w:val="24"/>
          <w:szCs w:val="24"/>
          <w:lang w:val="ru-RU"/>
        </w:rPr>
        <w:t>.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1C4FF2" w:rsidRPr="00AA2010" w:rsidRDefault="002652D9">
      <w:pPr>
        <w:rPr>
          <w:rFonts w:hAnsi="Times New Roman" w:cs="Times New Roman"/>
          <w:color w:val="000000"/>
          <w:sz w:val="24"/>
          <w:szCs w:val="24"/>
          <w:lang w:val="ru-RU"/>
        </w:rPr>
      </w:pPr>
      <w:r>
        <w:rPr>
          <w:rFonts w:hAnsi="Times New Roman" w:cs="Times New Roman"/>
          <w:color w:val="000000"/>
          <w:sz w:val="24"/>
          <w:szCs w:val="24"/>
          <w:lang w:val="ru-RU"/>
        </w:rPr>
        <w:t>27</w:t>
      </w:r>
      <w:r w:rsidR="00B12C79" w:rsidRPr="00AA2010">
        <w:rPr>
          <w:rFonts w:hAnsi="Times New Roman" w:cs="Times New Roman"/>
          <w:color w:val="000000"/>
          <w:sz w:val="24"/>
          <w:szCs w:val="24"/>
          <w:lang w:val="ru-RU"/>
        </w:rPr>
        <w:t>. В учреждении создаются:</w:t>
      </w:r>
    </w:p>
    <w:p w:rsidR="001C4FF2" w:rsidRPr="00AA2010" w:rsidRDefault="00B12C79">
      <w:pPr>
        <w:rPr>
          <w:rFonts w:hAnsi="Times New Roman" w:cs="Times New Roman"/>
          <w:color w:val="000000"/>
          <w:sz w:val="24"/>
          <w:szCs w:val="24"/>
          <w:lang w:val="ru-RU"/>
        </w:rPr>
      </w:pPr>
      <w:r w:rsidRPr="00AA2010">
        <w:rPr>
          <w:rFonts w:hAnsi="Times New Roman" w:cs="Times New Roman"/>
          <w:color w:val="000000"/>
          <w:sz w:val="24"/>
          <w:szCs w:val="24"/>
          <w:lang w:val="ru-RU"/>
        </w:rPr>
        <w:t xml:space="preserve">1. резерв расходов по выплатам персоналу. Порядок расчета резерва приведен в приложении </w:t>
      </w:r>
      <w:r w:rsidR="00CC7067">
        <w:rPr>
          <w:rFonts w:hAnsi="Times New Roman" w:cs="Times New Roman"/>
          <w:color w:val="000000"/>
          <w:sz w:val="24"/>
          <w:szCs w:val="24"/>
          <w:lang w:val="ru-RU"/>
        </w:rPr>
        <w:t>8</w:t>
      </w:r>
      <w:r w:rsidRPr="00AA2010">
        <w:rPr>
          <w:rFonts w:hAnsi="Times New Roman" w:cs="Times New Roman"/>
          <w:color w:val="000000"/>
          <w:sz w:val="24"/>
          <w:szCs w:val="24"/>
          <w:lang w:val="ru-RU"/>
        </w:rPr>
        <w:t>;</w:t>
      </w:r>
    </w:p>
    <w:p w:rsidR="001C4FF2" w:rsidRPr="00AA2010" w:rsidRDefault="002652D9">
      <w:pPr>
        <w:rPr>
          <w:rFonts w:hAnsi="Times New Roman" w:cs="Times New Roman"/>
          <w:color w:val="000000"/>
          <w:sz w:val="24"/>
          <w:szCs w:val="24"/>
          <w:lang w:val="ru-RU"/>
        </w:rPr>
      </w:pPr>
      <w:r>
        <w:rPr>
          <w:rFonts w:hAnsi="Times New Roman" w:cs="Times New Roman"/>
          <w:color w:val="000000"/>
          <w:sz w:val="24"/>
          <w:szCs w:val="24"/>
          <w:lang w:val="ru-RU"/>
        </w:rPr>
        <w:t>28</w:t>
      </w:r>
      <w:r w:rsidR="00B12C79" w:rsidRPr="00AA2010">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2652D9">
        <w:rPr>
          <w:rFonts w:hAnsi="Times New Roman" w:cs="Times New Roman"/>
          <w:color w:val="000000"/>
          <w:sz w:val="24"/>
          <w:szCs w:val="24"/>
          <w:lang w:val="ru-RU"/>
        </w:rPr>
        <w:t>Бюджетная отчетность формируется и хранится на бумажном носителе у главного бухгалтера</w:t>
      </w:r>
      <w:r w:rsidR="00B12C79" w:rsidRPr="00AA2010">
        <w:rPr>
          <w:rFonts w:hAnsi="Times New Roman" w:cs="Times New Roman"/>
          <w:color w:val="000000"/>
          <w:sz w:val="24"/>
          <w:szCs w:val="24"/>
          <w:lang w:val="ru-RU"/>
        </w:rPr>
        <w:t>.</w:t>
      </w:r>
    </w:p>
    <w:p w:rsidR="001C4FF2" w:rsidRPr="00AA2010" w:rsidRDefault="00B12C79">
      <w:pPr>
        <w:rPr>
          <w:rFonts w:hAnsi="Times New Roman" w:cs="Times New Roman"/>
          <w:color w:val="000000"/>
          <w:sz w:val="24"/>
          <w:szCs w:val="24"/>
          <w:lang w:val="ru-RU"/>
        </w:rPr>
      </w:pPr>
      <w:r w:rsidRPr="00AA2010">
        <w:rPr>
          <w:rFonts w:hAnsi="Times New Roman" w:cs="Times New Roman"/>
          <w:b/>
          <w:bCs/>
          <w:color w:val="000000"/>
          <w:sz w:val="24"/>
          <w:szCs w:val="24"/>
          <w:lang w:val="ru-RU"/>
        </w:rPr>
        <w:t>Отдельными</w:t>
      </w:r>
      <w:r w:rsidR="008E383C">
        <w:rPr>
          <w:rFonts w:hAnsi="Times New Roman" w:cs="Times New Roman"/>
          <w:b/>
          <w:bCs/>
          <w:color w:val="000000"/>
          <w:sz w:val="24"/>
          <w:szCs w:val="24"/>
          <w:lang w:val="ru-RU"/>
        </w:rPr>
        <w:t xml:space="preserve"> </w:t>
      </w:r>
      <w:r w:rsidRPr="00AA2010">
        <w:rPr>
          <w:rFonts w:hAnsi="Times New Roman" w:cs="Times New Roman"/>
          <w:b/>
          <w:bCs/>
          <w:color w:val="000000"/>
          <w:sz w:val="24"/>
          <w:szCs w:val="24"/>
          <w:lang w:val="ru-RU"/>
        </w:rPr>
        <w:t>приложениями</w:t>
      </w:r>
      <w:r w:rsidR="008E383C">
        <w:rPr>
          <w:rFonts w:hAnsi="Times New Roman" w:cs="Times New Roman"/>
          <w:b/>
          <w:bCs/>
          <w:color w:val="000000"/>
          <w:sz w:val="24"/>
          <w:szCs w:val="24"/>
          <w:lang w:val="ru-RU"/>
        </w:rPr>
        <w:t xml:space="preserve"> </w:t>
      </w:r>
      <w:r w:rsidRPr="00AA2010">
        <w:rPr>
          <w:rFonts w:hAnsi="Times New Roman" w:cs="Times New Roman"/>
          <w:b/>
          <w:bCs/>
          <w:color w:val="000000"/>
          <w:sz w:val="24"/>
          <w:szCs w:val="24"/>
          <w:lang w:val="ru-RU"/>
        </w:rPr>
        <w:t>к</w:t>
      </w:r>
      <w:r w:rsidR="008E383C">
        <w:rPr>
          <w:rFonts w:hAnsi="Times New Roman" w:cs="Times New Roman"/>
          <w:b/>
          <w:bCs/>
          <w:color w:val="000000"/>
          <w:sz w:val="24"/>
          <w:szCs w:val="24"/>
          <w:lang w:val="ru-RU"/>
        </w:rPr>
        <w:t xml:space="preserve"> </w:t>
      </w:r>
      <w:r w:rsidRPr="00AA2010">
        <w:rPr>
          <w:rFonts w:hAnsi="Times New Roman" w:cs="Times New Roman"/>
          <w:b/>
          <w:bCs/>
          <w:color w:val="000000"/>
          <w:sz w:val="24"/>
          <w:szCs w:val="24"/>
          <w:lang w:val="ru-RU"/>
        </w:rPr>
        <w:t>учетной</w:t>
      </w:r>
      <w:r w:rsidR="008E383C">
        <w:rPr>
          <w:rFonts w:hAnsi="Times New Roman" w:cs="Times New Roman"/>
          <w:b/>
          <w:bCs/>
          <w:color w:val="000000"/>
          <w:sz w:val="24"/>
          <w:szCs w:val="24"/>
          <w:lang w:val="ru-RU"/>
        </w:rPr>
        <w:t xml:space="preserve"> </w:t>
      </w:r>
      <w:r w:rsidRPr="00AA2010">
        <w:rPr>
          <w:rFonts w:hAnsi="Times New Roman" w:cs="Times New Roman"/>
          <w:b/>
          <w:bCs/>
          <w:color w:val="000000"/>
          <w:sz w:val="24"/>
          <w:szCs w:val="24"/>
          <w:lang w:val="ru-RU"/>
        </w:rPr>
        <w:t>политике</w:t>
      </w:r>
      <w:r w:rsidR="008E383C">
        <w:rPr>
          <w:rFonts w:hAnsi="Times New Roman" w:cs="Times New Roman"/>
          <w:b/>
          <w:bCs/>
          <w:color w:val="000000"/>
          <w:sz w:val="24"/>
          <w:szCs w:val="24"/>
          <w:lang w:val="ru-RU"/>
        </w:rPr>
        <w:t xml:space="preserve"> </w:t>
      </w:r>
      <w:r w:rsidRPr="00AA2010">
        <w:rPr>
          <w:rFonts w:hAnsi="Times New Roman" w:cs="Times New Roman"/>
          <w:b/>
          <w:bCs/>
          <w:color w:val="000000"/>
          <w:sz w:val="24"/>
          <w:szCs w:val="24"/>
          <w:lang w:val="ru-RU"/>
        </w:rPr>
        <w:t>оформлены:</w:t>
      </w:r>
    </w:p>
    <w:p w:rsidR="001C4FF2" w:rsidRDefault="00B12C79">
      <w:pPr>
        <w:rPr>
          <w:rFonts w:hAnsi="Times New Roman" w:cs="Times New Roman"/>
          <w:color w:val="000000"/>
          <w:sz w:val="24"/>
          <w:szCs w:val="24"/>
          <w:lang w:val="ru-RU"/>
        </w:rPr>
      </w:pPr>
      <w:r w:rsidRPr="000D6F7E">
        <w:rPr>
          <w:rFonts w:hAnsi="Times New Roman" w:cs="Times New Roman"/>
          <w:color w:val="000000"/>
          <w:sz w:val="24"/>
          <w:szCs w:val="24"/>
          <w:lang w:val="ru-RU"/>
        </w:rPr>
        <w:t>Рабочий план счетов</w:t>
      </w:r>
    </w:p>
    <w:p w:rsidR="002D5DC6" w:rsidRPr="002D5DC6" w:rsidRDefault="002D5DC6" w:rsidP="002D5DC6">
      <w:pPr>
        <w:rPr>
          <w:rFonts w:hAnsi="Times New Roman" w:cs="Times New Roman"/>
          <w:color w:val="000000"/>
          <w:sz w:val="24"/>
          <w:szCs w:val="24"/>
          <w:lang w:val="ru-RU"/>
        </w:rPr>
      </w:pPr>
      <w:r w:rsidRPr="002D5DC6">
        <w:rPr>
          <w:rFonts w:hAnsi="Times New Roman" w:cs="Times New Roman"/>
          <w:color w:val="000000"/>
          <w:sz w:val="24"/>
          <w:szCs w:val="24"/>
          <w:lang w:val="ru-RU"/>
        </w:rPr>
        <w:t>Перечень неунифицированных форм первичных документов</w:t>
      </w:r>
    </w:p>
    <w:p w:rsidR="002D5DC6" w:rsidRPr="000D6F7E" w:rsidRDefault="002D5DC6">
      <w:pPr>
        <w:rPr>
          <w:rFonts w:hAnsi="Times New Roman" w:cs="Times New Roman"/>
          <w:color w:val="000000"/>
          <w:sz w:val="24"/>
          <w:szCs w:val="24"/>
          <w:lang w:val="ru-RU"/>
        </w:rPr>
      </w:pPr>
      <w:r w:rsidRPr="002D5DC6">
        <w:rPr>
          <w:rFonts w:hAnsi="Times New Roman" w:cs="Times New Roman"/>
          <w:color w:val="000000"/>
          <w:sz w:val="24"/>
          <w:szCs w:val="24"/>
          <w:lang w:val="ru-RU"/>
        </w:rPr>
        <w:t>Порядок и сроки передачи первичных учетных документов для отражения в бухгалтерском учете</w:t>
      </w:r>
    </w:p>
    <w:p w:rsidR="001C4FF2" w:rsidRDefault="00B12C79">
      <w:pPr>
        <w:rPr>
          <w:rFonts w:hAnsi="Times New Roman" w:cs="Times New Roman"/>
          <w:color w:val="000000"/>
          <w:sz w:val="24"/>
          <w:szCs w:val="24"/>
          <w:lang w:val="ru-RU"/>
        </w:rPr>
      </w:pPr>
      <w:r w:rsidRPr="000D6F7E">
        <w:rPr>
          <w:rFonts w:hAnsi="Times New Roman" w:cs="Times New Roman"/>
          <w:color w:val="000000"/>
          <w:sz w:val="24"/>
          <w:szCs w:val="24"/>
          <w:lang w:val="ru-RU"/>
        </w:rPr>
        <w:t>Порядок и график проведения инвентаризации</w:t>
      </w:r>
    </w:p>
    <w:p w:rsidR="00E00A0D" w:rsidRPr="000D6F7E" w:rsidRDefault="00E00A0D" w:rsidP="00E00A0D">
      <w:pPr>
        <w:rPr>
          <w:rFonts w:hAnsi="Times New Roman" w:cs="Times New Roman"/>
          <w:color w:val="000000"/>
          <w:sz w:val="24"/>
          <w:szCs w:val="24"/>
          <w:lang w:val="ru-RU"/>
        </w:rPr>
      </w:pPr>
      <w:r w:rsidRPr="00E00A0D">
        <w:rPr>
          <w:rFonts w:hAnsi="Times New Roman" w:cs="Times New Roman"/>
          <w:color w:val="000000"/>
          <w:sz w:val="24"/>
          <w:szCs w:val="24"/>
          <w:lang w:val="ru-RU"/>
        </w:rPr>
        <w:t>Положение</w:t>
      </w:r>
      <w:r>
        <w:rPr>
          <w:rFonts w:hAnsi="Times New Roman" w:cs="Times New Roman"/>
          <w:color w:val="000000"/>
          <w:sz w:val="24"/>
          <w:szCs w:val="24"/>
          <w:lang w:val="ru-RU"/>
        </w:rPr>
        <w:t xml:space="preserve"> </w:t>
      </w:r>
      <w:r w:rsidRPr="00E00A0D">
        <w:rPr>
          <w:rFonts w:hAnsi="Times New Roman" w:cs="Times New Roman"/>
          <w:color w:val="000000"/>
          <w:sz w:val="24"/>
          <w:szCs w:val="24"/>
          <w:lang w:val="ru-RU"/>
        </w:rPr>
        <w:t>о комиссии по поступлению и выбытию активов</w:t>
      </w:r>
    </w:p>
    <w:p w:rsidR="001C4FF2" w:rsidRPr="000D6F7E" w:rsidRDefault="00B12C79">
      <w:pPr>
        <w:rPr>
          <w:rFonts w:hAnsi="Times New Roman" w:cs="Times New Roman"/>
          <w:color w:val="000000"/>
          <w:sz w:val="24"/>
          <w:szCs w:val="24"/>
          <w:lang w:val="ru-RU"/>
        </w:rPr>
      </w:pPr>
      <w:r w:rsidRPr="000D6F7E">
        <w:rPr>
          <w:rFonts w:hAnsi="Times New Roman" w:cs="Times New Roman"/>
          <w:color w:val="000000"/>
          <w:sz w:val="24"/>
          <w:szCs w:val="24"/>
          <w:lang w:val="ru-RU"/>
        </w:rPr>
        <w:t>Положение о внутреннем финансовом контроле и график проведения внутренних проверок финансово-хозяйственной деятельности</w:t>
      </w:r>
    </w:p>
    <w:p w:rsidR="001C4FF2" w:rsidRPr="000D6F7E" w:rsidRDefault="00B12C79">
      <w:pPr>
        <w:rPr>
          <w:rFonts w:hAnsi="Times New Roman" w:cs="Times New Roman"/>
          <w:color w:val="000000"/>
          <w:sz w:val="24"/>
          <w:szCs w:val="24"/>
          <w:lang w:val="ru-RU"/>
        </w:rPr>
      </w:pPr>
      <w:r w:rsidRPr="000D6F7E">
        <w:rPr>
          <w:rFonts w:hAnsi="Times New Roman" w:cs="Times New Roman"/>
          <w:color w:val="000000"/>
          <w:sz w:val="24"/>
          <w:szCs w:val="24"/>
          <w:lang w:val="ru-RU"/>
        </w:rPr>
        <w:t>Порядок расчета резерва предстоящих расходов по выплатам персоналу</w:t>
      </w:r>
    </w:p>
    <w:p w:rsidR="001C4FF2" w:rsidRPr="000D6F7E" w:rsidRDefault="00B12C79">
      <w:pPr>
        <w:rPr>
          <w:rFonts w:hAnsi="Times New Roman" w:cs="Times New Roman"/>
          <w:color w:val="000000"/>
          <w:sz w:val="24"/>
          <w:szCs w:val="24"/>
          <w:lang w:val="ru-RU"/>
        </w:rPr>
      </w:pPr>
      <w:r w:rsidRPr="000D6F7E">
        <w:rPr>
          <w:rFonts w:hAnsi="Times New Roman" w:cs="Times New Roman"/>
          <w:color w:val="000000"/>
          <w:sz w:val="24"/>
          <w:szCs w:val="24"/>
          <w:lang w:val="ru-RU"/>
        </w:rPr>
        <w:t>Признание в учете и раскрытие в бухгалтерской отчетности событий после отчетной даты</w:t>
      </w:r>
    </w:p>
    <w:p w:rsidR="001C4FF2" w:rsidRPr="000D6F7E" w:rsidRDefault="00B12C79">
      <w:pPr>
        <w:rPr>
          <w:rFonts w:hAnsi="Times New Roman" w:cs="Times New Roman"/>
          <w:color w:val="000000"/>
          <w:sz w:val="24"/>
          <w:szCs w:val="24"/>
          <w:lang w:val="ru-RU"/>
        </w:rPr>
      </w:pPr>
      <w:r w:rsidRPr="000D6F7E">
        <w:rPr>
          <w:rFonts w:hAnsi="Times New Roman" w:cs="Times New Roman"/>
          <w:color w:val="000000"/>
          <w:sz w:val="24"/>
          <w:szCs w:val="24"/>
          <w:lang w:val="ru-RU"/>
        </w:rPr>
        <w:t>Перечень основных первичных учетных документов, прилагаемых к журналам операций</w:t>
      </w:r>
    </w:p>
    <w:p w:rsidR="00BC5A8F" w:rsidRPr="00AA2010" w:rsidRDefault="00BC5A8F">
      <w:pPr>
        <w:rPr>
          <w:rFonts w:hAnsi="Times New Roman" w:cs="Times New Roman"/>
          <w:color w:val="000000"/>
          <w:sz w:val="24"/>
          <w:szCs w:val="24"/>
          <w:lang w:val="ru-RU"/>
        </w:rPr>
      </w:pPr>
      <w:r w:rsidRPr="000D6F7E">
        <w:rPr>
          <w:rFonts w:hAnsi="Times New Roman" w:cs="Times New Roman"/>
          <w:color w:val="000000"/>
          <w:sz w:val="24"/>
          <w:szCs w:val="24"/>
          <w:lang w:val="ru-RU"/>
        </w:rPr>
        <w:t>Порядок принятия бюджетных обязательств</w:t>
      </w:r>
    </w:p>
    <w:sectPr w:rsidR="00BC5A8F" w:rsidRPr="00AA201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6A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928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84B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95C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A23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675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B1D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3059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706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BD38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D6C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F952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9D76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0"/>
  </w:num>
  <w:num w:numId="4">
    <w:abstractNumId w:val="11"/>
  </w:num>
  <w:num w:numId="5">
    <w:abstractNumId w:val="2"/>
  </w:num>
  <w:num w:numId="6">
    <w:abstractNumId w:val="9"/>
  </w:num>
  <w:num w:numId="7">
    <w:abstractNumId w:val="3"/>
  </w:num>
  <w:num w:numId="8">
    <w:abstractNumId w:val="7"/>
  </w:num>
  <w:num w:numId="9">
    <w:abstractNumId w:val="8"/>
  </w:num>
  <w:num w:numId="10">
    <w:abstractNumId w:val="12"/>
  </w:num>
  <w:num w:numId="11">
    <w:abstractNumId w:val="6"/>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408A6"/>
    <w:rsid w:val="000D6F7E"/>
    <w:rsid w:val="001C4FF2"/>
    <w:rsid w:val="002652D9"/>
    <w:rsid w:val="002D33B1"/>
    <w:rsid w:val="002D3591"/>
    <w:rsid w:val="002D5DC6"/>
    <w:rsid w:val="003514A0"/>
    <w:rsid w:val="004F7E17"/>
    <w:rsid w:val="005A05CE"/>
    <w:rsid w:val="00653AF6"/>
    <w:rsid w:val="008E383C"/>
    <w:rsid w:val="009F0E85"/>
    <w:rsid w:val="00AA2010"/>
    <w:rsid w:val="00B12C79"/>
    <w:rsid w:val="00B73A5A"/>
    <w:rsid w:val="00BC5A8F"/>
    <w:rsid w:val="00CC7067"/>
    <w:rsid w:val="00E00A0D"/>
    <w:rsid w:val="00E438A1"/>
    <w:rsid w:val="00EC6984"/>
    <w:rsid w:val="00F01E19"/>
    <w:rsid w:val="00F2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2B44"/>
  <w15:docId w15:val="{04CF0546-794B-40D6-B950-047D26D8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1168</Words>
  <Characters>6663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Admin</cp:lastModifiedBy>
  <cp:revision>2</cp:revision>
  <dcterms:created xsi:type="dcterms:W3CDTF">2022-01-26T07:09:00Z</dcterms:created>
  <dcterms:modified xsi:type="dcterms:W3CDTF">2022-01-26T07:09:00Z</dcterms:modified>
</cp:coreProperties>
</file>